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CC40" w14:textId="352044DD" w:rsidR="00687FB3" w:rsidRDefault="00E94DAE" w:rsidP="00347867">
      <w:pPr>
        <w:jc w:val="center"/>
        <w:rPr>
          <w:b/>
          <w:sz w:val="70"/>
          <w:szCs w:val="70"/>
        </w:rPr>
      </w:pPr>
      <w:r>
        <w:rPr>
          <w:noProof/>
          <w:lang w:val="en-GB"/>
        </w:rPr>
        <w:drawing>
          <wp:inline distT="0" distB="0" distL="0" distR="0" wp14:anchorId="31FE9ABE" wp14:editId="3E674875">
            <wp:extent cx="904875" cy="105049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904875" cy="1050497"/>
                    </a:xfrm>
                    <a:prstGeom prst="rect">
                      <a:avLst/>
                    </a:prstGeom>
                  </pic:spPr>
                </pic:pic>
              </a:graphicData>
            </a:graphic>
          </wp:inline>
        </w:drawing>
      </w:r>
    </w:p>
    <w:p w14:paraId="6D98305A" w14:textId="24D39A16" w:rsidR="00687FB3" w:rsidRDefault="00687FB3" w:rsidP="00347867">
      <w:pPr>
        <w:jc w:val="center"/>
        <w:rPr>
          <w:b/>
          <w:sz w:val="70"/>
          <w:szCs w:val="70"/>
        </w:rPr>
      </w:pPr>
    </w:p>
    <w:p w14:paraId="79CBB84F" w14:textId="23E7AEE5" w:rsidR="004D1A0F" w:rsidRPr="00EE3048" w:rsidRDefault="00347867" w:rsidP="39F6152F">
      <w:pPr>
        <w:jc w:val="center"/>
        <w:rPr>
          <w:rFonts w:asciiTheme="minorHAnsi" w:hAnsiTheme="minorHAnsi" w:cstheme="minorBidi"/>
          <w:b/>
          <w:bCs/>
          <w:sz w:val="22"/>
          <w:szCs w:val="22"/>
        </w:rPr>
      </w:pPr>
      <w:r w:rsidRPr="39F6152F">
        <w:rPr>
          <w:rFonts w:asciiTheme="minorHAnsi" w:hAnsiTheme="minorHAnsi" w:cstheme="minorBidi"/>
          <w:b/>
          <w:bCs/>
          <w:sz w:val="22"/>
          <w:szCs w:val="22"/>
        </w:rPr>
        <w:t>Den lokale undervisningsplan</w:t>
      </w:r>
      <w:r w:rsidR="7F87C742" w:rsidRPr="39F6152F">
        <w:rPr>
          <w:rFonts w:asciiTheme="minorHAnsi" w:hAnsiTheme="minorHAnsi" w:cstheme="minorBidi"/>
          <w:b/>
          <w:bCs/>
          <w:sz w:val="22"/>
          <w:szCs w:val="22"/>
        </w:rPr>
        <w:t xml:space="preserve"> 2023/2024</w:t>
      </w:r>
    </w:p>
    <w:p w14:paraId="176AA876" w14:textId="7A8E8D7F" w:rsidR="00347867" w:rsidRPr="00EE3048" w:rsidRDefault="00347867" w:rsidP="00347867">
      <w:pPr>
        <w:jc w:val="center"/>
        <w:rPr>
          <w:rFonts w:asciiTheme="minorHAnsi" w:hAnsiTheme="minorHAnsi" w:cstheme="minorHAnsi"/>
          <w:sz w:val="22"/>
          <w:szCs w:val="22"/>
        </w:rPr>
      </w:pPr>
      <w:r w:rsidRPr="14DD27EE">
        <w:rPr>
          <w:rFonts w:asciiTheme="minorHAnsi" w:hAnsiTheme="minorHAnsi" w:cstheme="minorBidi"/>
          <w:sz w:val="22"/>
          <w:szCs w:val="22"/>
        </w:rPr>
        <w:t>Hovedforløb</w:t>
      </w:r>
      <w:r w:rsidR="00AD7B08" w:rsidRPr="14DD27EE">
        <w:rPr>
          <w:rFonts w:asciiTheme="minorHAnsi" w:hAnsiTheme="minorHAnsi" w:cstheme="minorBidi"/>
          <w:sz w:val="22"/>
          <w:szCs w:val="22"/>
        </w:rPr>
        <w:t>et</w:t>
      </w:r>
      <w:r w:rsidRPr="14DD27EE">
        <w:rPr>
          <w:rFonts w:asciiTheme="minorHAnsi" w:hAnsiTheme="minorHAnsi" w:cstheme="minorBidi"/>
          <w:sz w:val="22"/>
          <w:szCs w:val="22"/>
        </w:rPr>
        <w:t xml:space="preserve"> på Niels Brock</w:t>
      </w:r>
    </w:p>
    <w:p w14:paraId="6A45525C" w14:textId="65DE8D59" w:rsidR="19700086" w:rsidRDefault="19700086" w:rsidP="14DD27EE">
      <w:pPr>
        <w:spacing w:line="259" w:lineRule="auto"/>
        <w:jc w:val="center"/>
        <w:rPr>
          <w:rFonts w:asciiTheme="minorHAnsi" w:hAnsiTheme="minorHAnsi" w:cstheme="minorBidi"/>
          <w:sz w:val="22"/>
          <w:szCs w:val="22"/>
        </w:rPr>
      </w:pPr>
      <w:r w:rsidRPr="14DD27EE">
        <w:rPr>
          <w:rFonts w:asciiTheme="minorHAnsi" w:hAnsiTheme="minorHAnsi" w:cstheme="minorBidi"/>
          <w:sz w:val="22"/>
          <w:szCs w:val="22"/>
        </w:rPr>
        <w:t xml:space="preserve">Salg med og uden profil samt </w:t>
      </w:r>
      <w:proofErr w:type="spellStart"/>
      <w:r w:rsidRPr="14DD27EE">
        <w:rPr>
          <w:rFonts w:asciiTheme="minorHAnsi" w:hAnsiTheme="minorHAnsi" w:cstheme="minorBidi"/>
          <w:sz w:val="22"/>
          <w:szCs w:val="22"/>
        </w:rPr>
        <w:t>convenience</w:t>
      </w:r>
      <w:proofErr w:type="spellEnd"/>
    </w:p>
    <w:p w14:paraId="4E205207" w14:textId="77777777" w:rsidR="00A603D1" w:rsidRPr="00EE3048" w:rsidRDefault="00A603D1" w:rsidP="00A603D1">
      <w:pPr>
        <w:jc w:val="center"/>
        <w:rPr>
          <w:rFonts w:asciiTheme="minorHAnsi" w:hAnsiTheme="minorHAnsi" w:cstheme="minorHAnsi"/>
          <w:sz w:val="22"/>
          <w:szCs w:val="22"/>
        </w:rPr>
      </w:pPr>
    </w:p>
    <w:p w14:paraId="7E44EBFA" w14:textId="5A2A65A5" w:rsidR="00347867" w:rsidRPr="00EE3048" w:rsidRDefault="00347867" w:rsidP="00347867">
      <w:pPr>
        <w:rPr>
          <w:rFonts w:asciiTheme="minorHAnsi" w:hAnsiTheme="minorHAnsi" w:cstheme="minorHAnsi"/>
          <w:sz w:val="22"/>
          <w:szCs w:val="22"/>
        </w:rPr>
      </w:pPr>
    </w:p>
    <w:p w14:paraId="278A5B8F" w14:textId="3FC9CD29" w:rsidR="00E94DAE" w:rsidRPr="00EE3048" w:rsidRDefault="00E94DAE" w:rsidP="00347867">
      <w:pPr>
        <w:rPr>
          <w:rFonts w:asciiTheme="minorHAnsi" w:hAnsiTheme="minorHAnsi" w:cstheme="minorHAnsi"/>
          <w:sz w:val="22"/>
          <w:szCs w:val="22"/>
        </w:rPr>
      </w:pPr>
    </w:p>
    <w:p w14:paraId="3BD07D21" w14:textId="0DE5EDB5" w:rsidR="00E94DAE" w:rsidRPr="00EE3048" w:rsidRDefault="00E94DAE" w:rsidP="00347867">
      <w:pPr>
        <w:rPr>
          <w:rFonts w:asciiTheme="minorHAnsi" w:hAnsiTheme="minorHAnsi" w:cstheme="minorHAnsi"/>
          <w:sz w:val="22"/>
          <w:szCs w:val="22"/>
        </w:rPr>
      </w:pPr>
    </w:p>
    <w:p w14:paraId="48DCE363" w14:textId="5CB97576" w:rsidR="00E94DAE" w:rsidRPr="00EE3048" w:rsidRDefault="00E94DAE" w:rsidP="00347867">
      <w:pPr>
        <w:rPr>
          <w:rFonts w:asciiTheme="minorHAnsi" w:hAnsiTheme="minorHAnsi" w:cstheme="minorHAnsi"/>
          <w:sz w:val="22"/>
          <w:szCs w:val="22"/>
        </w:rPr>
      </w:pPr>
    </w:p>
    <w:p w14:paraId="51DC092E" w14:textId="15F4EF6A" w:rsidR="00E94DAE" w:rsidRPr="00EE3048" w:rsidRDefault="00E94DAE" w:rsidP="00347867">
      <w:pPr>
        <w:rPr>
          <w:rFonts w:asciiTheme="minorHAnsi" w:hAnsiTheme="minorHAnsi" w:cstheme="minorHAnsi"/>
          <w:sz w:val="22"/>
          <w:szCs w:val="22"/>
        </w:rPr>
      </w:pPr>
    </w:p>
    <w:p w14:paraId="70917DA9" w14:textId="166004C9" w:rsidR="00E94DAE" w:rsidRPr="00EE3048" w:rsidRDefault="00E94DAE" w:rsidP="00347867">
      <w:pPr>
        <w:rPr>
          <w:rFonts w:asciiTheme="minorHAnsi" w:hAnsiTheme="minorHAnsi" w:cstheme="minorHAnsi"/>
          <w:sz w:val="22"/>
          <w:szCs w:val="22"/>
        </w:rPr>
      </w:pPr>
    </w:p>
    <w:p w14:paraId="7CA44F7C" w14:textId="270C5B96" w:rsidR="00E94DAE" w:rsidRPr="00EE3048" w:rsidRDefault="00E94DAE" w:rsidP="00347867">
      <w:pPr>
        <w:rPr>
          <w:rFonts w:asciiTheme="minorHAnsi" w:hAnsiTheme="minorHAnsi" w:cstheme="minorHAnsi"/>
          <w:sz w:val="22"/>
          <w:szCs w:val="22"/>
        </w:rPr>
      </w:pPr>
    </w:p>
    <w:p w14:paraId="20224643" w14:textId="222864B9" w:rsidR="00E94DAE" w:rsidRPr="00EE3048" w:rsidRDefault="00E94DAE" w:rsidP="00347867">
      <w:pPr>
        <w:rPr>
          <w:rFonts w:asciiTheme="minorHAnsi" w:hAnsiTheme="minorHAnsi" w:cstheme="minorHAnsi"/>
          <w:sz w:val="22"/>
          <w:szCs w:val="22"/>
        </w:rPr>
      </w:pPr>
    </w:p>
    <w:p w14:paraId="02ACD152" w14:textId="03231317" w:rsidR="00E94DAE" w:rsidRPr="00EE3048" w:rsidRDefault="00E94DAE" w:rsidP="00347867">
      <w:pPr>
        <w:rPr>
          <w:rFonts w:asciiTheme="minorHAnsi" w:hAnsiTheme="minorHAnsi" w:cstheme="minorHAnsi"/>
          <w:sz w:val="22"/>
          <w:szCs w:val="22"/>
        </w:rPr>
      </w:pPr>
    </w:p>
    <w:p w14:paraId="739FFE5E" w14:textId="04E2BF12" w:rsidR="00E94DAE" w:rsidRPr="00EE3048" w:rsidRDefault="00E94DAE" w:rsidP="00347867">
      <w:pPr>
        <w:rPr>
          <w:rFonts w:asciiTheme="minorHAnsi" w:hAnsiTheme="minorHAnsi" w:cstheme="minorHAnsi"/>
          <w:sz w:val="22"/>
          <w:szCs w:val="22"/>
        </w:rPr>
      </w:pPr>
    </w:p>
    <w:p w14:paraId="09C8C619" w14:textId="693E7BAD" w:rsidR="00E94DAE" w:rsidRPr="00EE3048" w:rsidRDefault="00E94DAE" w:rsidP="00347867">
      <w:pPr>
        <w:rPr>
          <w:rFonts w:asciiTheme="minorHAnsi" w:hAnsiTheme="minorHAnsi" w:cstheme="minorHAnsi"/>
          <w:sz w:val="22"/>
          <w:szCs w:val="22"/>
        </w:rPr>
      </w:pPr>
    </w:p>
    <w:p w14:paraId="1D1B905D" w14:textId="129FA4DD" w:rsidR="00E94DAE" w:rsidRPr="00EE3048" w:rsidRDefault="00E94DAE" w:rsidP="00347867">
      <w:pPr>
        <w:rPr>
          <w:rFonts w:asciiTheme="minorHAnsi" w:hAnsiTheme="minorHAnsi" w:cstheme="minorHAnsi"/>
          <w:sz w:val="22"/>
          <w:szCs w:val="22"/>
        </w:rPr>
      </w:pPr>
    </w:p>
    <w:p w14:paraId="11846637" w14:textId="03620B8D" w:rsidR="00E94DAE" w:rsidRPr="00EE3048" w:rsidRDefault="00E94DAE" w:rsidP="00347867">
      <w:pPr>
        <w:rPr>
          <w:rFonts w:asciiTheme="minorHAnsi" w:hAnsiTheme="minorHAnsi" w:cstheme="minorHAnsi"/>
          <w:sz w:val="22"/>
          <w:szCs w:val="22"/>
        </w:rPr>
      </w:pPr>
    </w:p>
    <w:p w14:paraId="6361D6B2" w14:textId="1EDDEE2C" w:rsidR="00E94DAE" w:rsidRPr="00EE3048" w:rsidRDefault="00E94DAE" w:rsidP="00347867">
      <w:pPr>
        <w:rPr>
          <w:rFonts w:asciiTheme="minorHAnsi" w:hAnsiTheme="minorHAnsi" w:cstheme="minorHAnsi"/>
          <w:sz w:val="22"/>
          <w:szCs w:val="22"/>
        </w:rPr>
      </w:pPr>
    </w:p>
    <w:p w14:paraId="4306D05F" w14:textId="06FB5C83" w:rsidR="00E94DAE" w:rsidRPr="00EE3048" w:rsidRDefault="00E94DAE" w:rsidP="00347867">
      <w:pPr>
        <w:rPr>
          <w:rFonts w:asciiTheme="minorHAnsi" w:hAnsiTheme="minorHAnsi" w:cstheme="minorHAnsi"/>
          <w:sz w:val="22"/>
          <w:szCs w:val="22"/>
        </w:rPr>
      </w:pPr>
    </w:p>
    <w:p w14:paraId="7418C628" w14:textId="524E5F36" w:rsidR="00E94DAE" w:rsidRPr="00EE3048" w:rsidRDefault="00E94DAE" w:rsidP="00347867">
      <w:pPr>
        <w:rPr>
          <w:rFonts w:asciiTheme="minorHAnsi" w:hAnsiTheme="minorHAnsi" w:cstheme="minorHAnsi"/>
          <w:sz w:val="22"/>
          <w:szCs w:val="22"/>
        </w:rPr>
      </w:pPr>
    </w:p>
    <w:p w14:paraId="23A77AE7" w14:textId="5A889D5D" w:rsidR="00E94DAE" w:rsidRPr="00EE3048" w:rsidRDefault="00E94DAE" w:rsidP="00347867">
      <w:pPr>
        <w:rPr>
          <w:rFonts w:asciiTheme="minorHAnsi" w:hAnsiTheme="minorHAnsi" w:cstheme="minorHAnsi"/>
          <w:sz w:val="22"/>
          <w:szCs w:val="22"/>
        </w:rPr>
      </w:pPr>
    </w:p>
    <w:p w14:paraId="4609D77F" w14:textId="48A89A7A" w:rsidR="00E94DAE" w:rsidRPr="00EE3048" w:rsidRDefault="00E94DAE" w:rsidP="00347867">
      <w:pPr>
        <w:rPr>
          <w:rFonts w:asciiTheme="minorHAnsi" w:hAnsiTheme="minorHAnsi" w:cstheme="minorHAnsi"/>
          <w:sz w:val="22"/>
          <w:szCs w:val="22"/>
        </w:rPr>
      </w:pPr>
    </w:p>
    <w:p w14:paraId="073B1BE1" w14:textId="109A6FEB" w:rsidR="00E94DAE" w:rsidRPr="00EE3048" w:rsidRDefault="00E94DAE" w:rsidP="00347867">
      <w:pPr>
        <w:rPr>
          <w:rFonts w:asciiTheme="minorHAnsi" w:hAnsiTheme="minorHAnsi" w:cstheme="minorHAnsi"/>
          <w:sz w:val="22"/>
          <w:szCs w:val="22"/>
        </w:rPr>
      </w:pPr>
    </w:p>
    <w:p w14:paraId="0FC43216" w14:textId="6CC4B3B2" w:rsidR="00E94DAE" w:rsidRPr="00EE3048" w:rsidRDefault="00E94DAE" w:rsidP="00347867">
      <w:pPr>
        <w:rPr>
          <w:rFonts w:asciiTheme="minorHAnsi" w:hAnsiTheme="minorHAnsi" w:cstheme="minorHAnsi"/>
          <w:sz w:val="22"/>
          <w:szCs w:val="22"/>
        </w:rPr>
      </w:pPr>
    </w:p>
    <w:p w14:paraId="512EA840" w14:textId="1DE6773A" w:rsidR="00E94DAE" w:rsidRPr="00EE3048" w:rsidRDefault="00E94DAE" w:rsidP="00347867">
      <w:pPr>
        <w:rPr>
          <w:rFonts w:asciiTheme="minorHAnsi" w:hAnsiTheme="minorHAnsi" w:cstheme="minorHAnsi"/>
          <w:sz w:val="22"/>
          <w:szCs w:val="22"/>
        </w:rPr>
      </w:pPr>
    </w:p>
    <w:p w14:paraId="2D789D60" w14:textId="4F01E57A" w:rsidR="00E94DAE" w:rsidRPr="00EE3048" w:rsidRDefault="00E94DAE" w:rsidP="00347867">
      <w:pPr>
        <w:rPr>
          <w:rFonts w:asciiTheme="minorHAnsi" w:hAnsiTheme="minorHAnsi" w:cstheme="minorHAnsi"/>
          <w:sz w:val="22"/>
          <w:szCs w:val="22"/>
        </w:rPr>
      </w:pPr>
    </w:p>
    <w:p w14:paraId="16CD4B85" w14:textId="0AB8E609" w:rsidR="00E94DAE" w:rsidRPr="00EE3048" w:rsidRDefault="00E94DAE" w:rsidP="00347867">
      <w:pPr>
        <w:rPr>
          <w:rFonts w:asciiTheme="minorHAnsi" w:hAnsiTheme="minorHAnsi" w:cstheme="minorHAnsi"/>
          <w:sz w:val="22"/>
          <w:szCs w:val="22"/>
        </w:rPr>
      </w:pPr>
    </w:p>
    <w:p w14:paraId="725DADA0" w14:textId="71782C2B" w:rsidR="00E94DAE" w:rsidRPr="00EE3048" w:rsidRDefault="00E94DAE" w:rsidP="00347867">
      <w:pPr>
        <w:rPr>
          <w:rFonts w:asciiTheme="minorHAnsi" w:hAnsiTheme="minorHAnsi" w:cstheme="minorHAnsi"/>
          <w:sz w:val="22"/>
          <w:szCs w:val="22"/>
        </w:rPr>
      </w:pPr>
    </w:p>
    <w:p w14:paraId="2A43528D" w14:textId="17453146" w:rsidR="00E94DAE" w:rsidRPr="00EE3048" w:rsidRDefault="00E94DAE" w:rsidP="00347867">
      <w:pPr>
        <w:rPr>
          <w:rFonts w:asciiTheme="minorHAnsi" w:hAnsiTheme="minorHAnsi" w:cstheme="minorHAnsi"/>
          <w:sz w:val="22"/>
          <w:szCs w:val="22"/>
        </w:rPr>
      </w:pPr>
    </w:p>
    <w:p w14:paraId="54801428" w14:textId="1B0BDA9F" w:rsidR="00E94DAE" w:rsidRPr="00EE3048" w:rsidRDefault="00E94DAE" w:rsidP="00347867">
      <w:pPr>
        <w:rPr>
          <w:rFonts w:asciiTheme="minorHAnsi" w:hAnsiTheme="minorHAnsi" w:cstheme="minorHAnsi"/>
          <w:sz w:val="22"/>
          <w:szCs w:val="22"/>
        </w:rPr>
      </w:pPr>
    </w:p>
    <w:p w14:paraId="30CED423" w14:textId="498AFCD0" w:rsidR="00E94DAE" w:rsidRPr="00EE3048" w:rsidRDefault="00E94DAE" w:rsidP="00347867">
      <w:pPr>
        <w:rPr>
          <w:rFonts w:asciiTheme="minorHAnsi" w:hAnsiTheme="minorHAnsi" w:cstheme="minorHAnsi"/>
          <w:sz w:val="22"/>
          <w:szCs w:val="22"/>
        </w:rPr>
      </w:pPr>
    </w:p>
    <w:p w14:paraId="74118D94" w14:textId="6516C660" w:rsidR="00E94DAE" w:rsidRPr="00EE3048" w:rsidRDefault="00E94DAE" w:rsidP="00347867">
      <w:pPr>
        <w:rPr>
          <w:rFonts w:asciiTheme="minorHAnsi" w:hAnsiTheme="minorHAnsi" w:cstheme="minorHAnsi"/>
          <w:sz w:val="22"/>
          <w:szCs w:val="22"/>
        </w:rPr>
      </w:pPr>
    </w:p>
    <w:p w14:paraId="35C5367B" w14:textId="3B083902" w:rsidR="00E94DAE" w:rsidRPr="00EE3048" w:rsidRDefault="00E94DAE" w:rsidP="00347867">
      <w:pPr>
        <w:rPr>
          <w:rFonts w:asciiTheme="minorHAnsi" w:hAnsiTheme="minorHAnsi" w:cstheme="minorHAnsi"/>
          <w:sz w:val="22"/>
          <w:szCs w:val="22"/>
        </w:rPr>
      </w:pPr>
    </w:p>
    <w:p w14:paraId="457FE408" w14:textId="4E683458" w:rsidR="00E94DAE" w:rsidRPr="00EE3048" w:rsidRDefault="00E94DAE" w:rsidP="00347867">
      <w:pPr>
        <w:rPr>
          <w:rFonts w:asciiTheme="minorHAnsi" w:hAnsiTheme="minorHAnsi" w:cstheme="minorHAnsi"/>
          <w:sz w:val="22"/>
          <w:szCs w:val="22"/>
        </w:rPr>
      </w:pPr>
    </w:p>
    <w:p w14:paraId="0EACF7C7" w14:textId="384FFE56" w:rsidR="00E94DAE" w:rsidRPr="00EE3048" w:rsidRDefault="00E94DAE" w:rsidP="00347867">
      <w:pPr>
        <w:rPr>
          <w:rFonts w:asciiTheme="minorHAnsi" w:hAnsiTheme="minorHAnsi" w:cstheme="minorHAnsi"/>
          <w:sz w:val="22"/>
          <w:szCs w:val="22"/>
        </w:rPr>
      </w:pPr>
    </w:p>
    <w:p w14:paraId="6FDD03D4" w14:textId="3E14FEFC" w:rsidR="00E94DAE" w:rsidRPr="00EE3048" w:rsidRDefault="00E94DAE" w:rsidP="00347867">
      <w:pPr>
        <w:rPr>
          <w:rFonts w:asciiTheme="minorHAnsi" w:hAnsiTheme="minorHAnsi" w:cstheme="minorHAnsi"/>
          <w:sz w:val="22"/>
          <w:szCs w:val="22"/>
        </w:rPr>
      </w:pPr>
    </w:p>
    <w:p w14:paraId="4686DDB1" w14:textId="2504F91D" w:rsidR="00E94DAE" w:rsidRPr="00EE3048" w:rsidRDefault="00E94DAE" w:rsidP="14DD27EE">
      <w:pPr>
        <w:rPr>
          <w:rFonts w:asciiTheme="minorHAnsi" w:hAnsiTheme="minorHAnsi" w:cstheme="minorBidi"/>
          <w:sz w:val="22"/>
          <w:szCs w:val="22"/>
        </w:rPr>
      </w:pPr>
    </w:p>
    <w:p w14:paraId="343C4535" w14:textId="60E12226" w:rsidR="14DD27EE" w:rsidRDefault="14DD27EE" w:rsidP="14DD27EE">
      <w:pPr>
        <w:rPr>
          <w:rFonts w:asciiTheme="minorHAnsi" w:hAnsiTheme="minorHAnsi" w:cstheme="minorBidi"/>
          <w:sz w:val="22"/>
          <w:szCs w:val="22"/>
        </w:rPr>
      </w:pPr>
    </w:p>
    <w:p w14:paraId="6F37336F" w14:textId="1B06890E" w:rsidR="14DD27EE" w:rsidRDefault="14DD27EE" w:rsidP="14DD27EE">
      <w:pPr>
        <w:rPr>
          <w:rFonts w:asciiTheme="minorHAnsi" w:hAnsiTheme="minorHAnsi" w:cstheme="minorBidi"/>
          <w:sz w:val="22"/>
          <w:szCs w:val="22"/>
        </w:rPr>
      </w:pPr>
    </w:p>
    <w:p w14:paraId="6ABE6E55" w14:textId="3401DAAC" w:rsidR="14DD27EE" w:rsidRDefault="14DD27EE" w:rsidP="14DD27EE">
      <w:pPr>
        <w:rPr>
          <w:rFonts w:asciiTheme="minorHAnsi" w:hAnsiTheme="minorHAnsi" w:cstheme="minorBidi"/>
          <w:sz w:val="22"/>
          <w:szCs w:val="22"/>
        </w:rPr>
      </w:pPr>
    </w:p>
    <w:p w14:paraId="4AD59F0F" w14:textId="77777777" w:rsidR="00E94DAE" w:rsidRPr="00EE3048" w:rsidRDefault="00E94DAE" w:rsidP="00347867">
      <w:pPr>
        <w:rPr>
          <w:rFonts w:asciiTheme="minorHAnsi" w:hAnsiTheme="minorHAnsi" w:cstheme="minorHAnsi"/>
          <w:sz w:val="22"/>
          <w:szCs w:val="22"/>
        </w:rPr>
      </w:pPr>
    </w:p>
    <w:p w14:paraId="2ADBB59A" w14:textId="0048C3E2" w:rsidR="00247CB1" w:rsidRPr="00EE3048" w:rsidRDefault="00B02215" w:rsidP="00347867">
      <w:pPr>
        <w:rPr>
          <w:rFonts w:asciiTheme="minorHAnsi" w:hAnsiTheme="minorHAnsi" w:cstheme="minorHAnsi"/>
          <w:b/>
          <w:sz w:val="22"/>
          <w:szCs w:val="22"/>
          <w:u w:val="single"/>
        </w:rPr>
      </w:pPr>
      <w:r w:rsidRPr="00EE3048">
        <w:rPr>
          <w:rFonts w:asciiTheme="minorHAnsi" w:hAnsiTheme="minorHAnsi" w:cstheme="minorHAnsi"/>
          <w:b/>
          <w:sz w:val="22"/>
          <w:szCs w:val="22"/>
          <w:u w:val="single"/>
        </w:rPr>
        <w:t>Indholdsfortegnelse</w:t>
      </w:r>
    </w:p>
    <w:p w14:paraId="028F6F06" w14:textId="77777777" w:rsidR="00E94DAE" w:rsidRPr="00EE3048" w:rsidRDefault="00E94DAE" w:rsidP="00347867">
      <w:pPr>
        <w:rPr>
          <w:rFonts w:asciiTheme="minorHAnsi" w:hAnsiTheme="minorHAnsi" w:cstheme="minorHAnsi"/>
          <w:b/>
          <w:sz w:val="22"/>
          <w:szCs w:val="22"/>
          <w:u w:val="single"/>
        </w:rPr>
      </w:pPr>
    </w:p>
    <w:p w14:paraId="29BC4659" w14:textId="182A6DF7" w:rsidR="00B02215" w:rsidRPr="00EE3048" w:rsidRDefault="00B02215" w:rsidP="00347867">
      <w:pPr>
        <w:rPr>
          <w:rFonts w:asciiTheme="minorHAnsi" w:hAnsiTheme="minorHAnsi" w:cstheme="minorHAnsi"/>
          <w:sz w:val="22"/>
          <w:szCs w:val="22"/>
        </w:rPr>
      </w:pPr>
    </w:p>
    <w:sdt>
      <w:sdtPr>
        <w:rPr>
          <w:rFonts w:asciiTheme="minorHAnsi" w:eastAsiaTheme="minorHAnsi" w:hAnsiTheme="minorHAnsi" w:cstheme="minorHAnsi"/>
          <w:color w:val="auto"/>
          <w:sz w:val="22"/>
          <w:szCs w:val="22"/>
          <w:lang w:eastAsia="en-US"/>
        </w:rPr>
        <w:id w:val="-499275556"/>
        <w:docPartObj>
          <w:docPartGallery w:val="Table of Contents"/>
          <w:docPartUnique/>
        </w:docPartObj>
      </w:sdtPr>
      <w:sdtEndPr>
        <w:rPr>
          <w:rFonts w:eastAsia="Times New Roman"/>
          <w:b/>
          <w:bCs/>
          <w:lang w:eastAsia="en-GB"/>
        </w:rPr>
      </w:sdtEndPr>
      <w:sdtContent>
        <w:p w14:paraId="770A6370" w14:textId="366070BD" w:rsidR="00B02215" w:rsidRPr="00EE3048" w:rsidRDefault="00B02215">
          <w:pPr>
            <w:pStyle w:val="Overskrift"/>
            <w:rPr>
              <w:rFonts w:asciiTheme="minorHAnsi" w:hAnsiTheme="minorHAnsi" w:cstheme="minorHAnsi"/>
              <w:sz w:val="22"/>
              <w:szCs w:val="22"/>
            </w:rPr>
          </w:pPr>
          <w:r w:rsidRPr="00EE3048">
            <w:rPr>
              <w:rFonts w:asciiTheme="minorHAnsi" w:hAnsiTheme="minorHAnsi" w:cstheme="minorHAnsi"/>
              <w:sz w:val="22"/>
              <w:szCs w:val="22"/>
            </w:rPr>
            <w:t>Indhold</w:t>
          </w:r>
        </w:p>
        <w:p w14:paraId="2EBC4906" w14:textId="4D03F721" w:rsidR="00571EF9" w:rsidRPr="00571EF9" w:rsidRDefault="00B02215">
          <w:pPr>
            <w:pStyle w:val="Indholdsfortegnelse1"/>
            <w:tabs>
              <w:tab w:val="right" w:leader="dot" w:pos="9628"/>
            </w:tabs>
            <w:rPr>
              <w:rFonts w:asciiTheme="minorHAnsi" w:eastAsiaTheme="minorEastAsia" w:hAnsiTheme="minorHAnsi" w:cstheme="minorHAnsi"/>
              <w:noProof/>
              <w:kern w:val="2"/>
              <w:sz w:val="22"/>
              <w:szCs w:val="22"/>
              <w:lang w:eastAsia="da-DK"/>
              <w14:ligatures w14:val="standardContextual"/>
            </w:rPr>
          </w:pPr>
          <w:r w:rsidRPr="00EE3048">
            <w:rPr>
              <w:rFonts w:asciiTheme="minorHAnsi" w:hAnsiTheme="minorHAnsi" w:cstheme="minorHAnsi"/>
              <w:sz w:val="22"/>
              <w:szCs w:val="22"/>
            </w:rPr>
            <w:fldChar w:fldCharType="begin"/>
          </w:r>
          <w:r w:rsidRPr="00EE3048">
            <w:rPr>
              <w:rFonts w:asciiTheme="minorHAnsi" w:hAnsiTheme="minorHAnsi" w:cstheme="minorHAnsi"/>
              <w:sz w:val="22"/>
              <w:szCs w:val="22"/>
            </w:rPr>
            <w:instrText xml:space="preserve"> TOC \o "1-3" \h \z \u </w:instrText>
          </w:r>
          <w:r w:rsidRPr="00EE3048">
            <w:rPr>
              <w:rFonts w:asciiTheme="minorHAnsi" w:hAnsiTheme="minorHAnsi" w:cstheme="minorHAnsi"/>
              <w:sz w:val="22"/>
              <w:szCs w:val="22"/>
            </w:rPr>
            <w:fldChar w:fldCharType="separate"/>
          </w:r>
          <w:hyperlink w:anchor="_Toc144800365" w:history="1">
            <w:r w:rsidR="00571EF9" w:rsidRPr="00571EF9">
              <w:rPr>
                <w:rStyle w:val="Hyperlink"/>
                <w:rFonts w:asciiTheme="minorHAnsi" w:hAnsiTheme="minorHAnsi" w:cstheme="minorHAnsi"/>
                <w:noProof/>
                <w:sz w:val="22"/>
                <w:szCs w:val="22"/>
              </w:rPr>
              <w:t>1.0 Link til gældende regler</w:t>
            </w:r>
            <w:r w:rsidR="00571EF9" w:rsidRPr="00571EF9">
              <w:rPr>
                <w:rFonts w:asciiTheme="minorHAnsi" w:hAnsiTheme="minorHAnsi" w:cstheme="minorHAnsi"/>
                <w:noProof/>
                <w:webHidden/>
                <w:sz w:val="22"/>
                <w:szCs w:val="22"/>
              </w:rPr>
              <w:tab/>
            </w:r>
            <w:r w:rsidR="00571EF9" w:rsidRPr="00571EF9">
              <w:rPr>
                <w:rFonts w:asciiTheme="minorHAnsi" w:hAnsiTheme="minorHAnsi" w:cstheme="minorHAnsi"/>
                <w:noProof/>
                <w:webHidden/>
                <w:sz w:val="22"/>
                <w:szCs w:val="22"/>
              </w:rPr>
              <w:fldChar w:fldCharType="begin"/>
            </w:r>
            <w:r w:rsidR="00571EF9" w:rsidRPr="00571EF9">
              <w:rPr>
                <w:rFonts w:asciiTheme="minorHAnsi" w:hAnsiTheme="minorHAnsi" w:cstheme="minorHAnsi"/>
                <w:noProof/>
                <w:webHidden/>
                <w:sz w:val="22"/>
                <w:szCs w:val="22"/>
              </w:rPr>
              <w:instrText xml:space="preserve"> PAGEREF _Toc144800365 \h </w:instrText>
            </w:r>
            <w:r w:rsidR="00571EF9" w:rsidRPr="00571EF9">
              <w:rPr>
                <w:rFonts w:asciiTheme="minorHAnsi" w:hAnsiTheme="minorHAnsi" w:cstheme="minorHAnsi"/>
                <w:noProof/>
                <w:webHidden/>
                <w:sz w:val="22"/>
                <w:szCs w:val="22"/>
              </w:rPr>
            </w:r>
            <w:r w:rsidR="00571EF9" w:rsidRPr="00571EF9">
              <w:rPr>
                <w:rFonts w:asciiTheme="minorHAnsi" w:hAnsiTheme="minorHAnsi" w:cstheme="minorHAnsi"/>
                <w:noProof/>
                <w:webHidden/>
                <w:sz w:val="22"/>
                <w:szCs w:val="22"/>
              </w:rPr>
              <w:fldChar w:fldCharType="separate"/>
            </w:r>
            <w:r w:rsidR="00571EF9" w:rsidRPr="00571EF9">
              <w:rPr>
                <w:rFonts w:asciiTheme="minorHAnsi" w:hAnsiTheme="minorHAnsi" w:cstheme="minorHAnsi"/>
                <w:noProof/>
                <w:webHidden/>
                <w:sz w:val="22"/>
                <w:szCs w:val="22"/>
              </w:rPr>
              <w:t>3</w:t>
            </w:r>
            <w:r w:rsidR="00571EF9" w:rsidRPr="00571EF9">
              <w:rPr>
                <w:rFonts w:asciiTheme="minorHAnsi" w:hAnsiTheme="minorHAnsi" w:cstheme="minorHAnsi"/>
                <w:noProof/>
                <w:webHidden/>
                <w:sz w:val="22"/>
                <w:szCs w:val="22"/>
              </w:rPr>
              <w:fldChar w:fldCharType="end"/>
            </w:r>
          </w:hyperlink>
        </w:p>
        <w:p w14:paraId="084A44A6" w14:textId="637A6087" w:rsidR="00571EF9" w:rsidRPr="00571EF9" w:rsidRDefault="00571EF9">
          <w:pPr>
            <w:pStyle w:val="Indholdsfortegnelse1"/>
            <w:tabs>
              <w:tab w:val="right" w:leader="dot" w:pos="9628"/>
            </w:tabs>
            <w:rPr>
              <w:rFonts w:asciiTheme="minorHAnsi" w:eastAsiaTheme="minorEastAsia" w:hAnsiTheme="minorHAnsi" w:cstheme="minorHAnsi"/>
              <w:noProof/>
              <w:kern w:val="2"/>
              <w:sz w:val="22"/>
              <w:szCs w:val="22"/>
              <w:lang w:eastAsia="da-DK"/>
              <w14:ligatures w14:val="standardContextual"/>
            </w:rPr>
          </w:pPr>
          <w:hyperlink w:anchor="_Toc144800366" w:history="1">
            <w:r w:rsidRPr="00571EF9">
              <w:rPr>
                <w:rStyle w:val="Hyperlink"/>
                <w:rFonts w:asciiTheme="minorHAnsi" w:hAnsiTheme="minorHAnsi" w:cstheme="minorHAnsi"/>
                <w:noProof/>
                <w:sz w:val="22"/>
                <w:szCs w:val="22"/>
              </w:rPr>
              <w:t>2.0 Generelt om specialet</w:t>
            </w:r>
            <w:r w:rsidRPr="00571EF9">
              <w:rPr>
                <w:rFonts w:asciiTheme="minorHAnsi" w:hAnsiTheme="minorHAnsi" w:cstheme="minorHAnsi"/>
                <w:noProof/>
                <w:webHidden/>
                <w:sz w:val="22"/>
                <w:szCs w:val="22"/>
              </w:rPr>
              <w:tab/>
            </w:r>
            <w:r w:rsidRPr="00571EF9">
              <w:rPr>
                <w:rFonts w:asciiTheme="minorHAnsi" w:hAnsiTheme="minorHAnsi" w:cstheme="minorHAnsi"/>
                <w:noProof/>
                <w:webHidden/>
                <w:sz w:val="22"/>
                <w:szCs w:val="22"/>
              </w:rPr>
              <w:fldChar w:fldCharType="begin"/>
            </w:r>
            <w:r w:rsidRPr="00571EF9">
              <w:rPr>
                <w:rFonts w:asciiTheme="minorHAnsi" w:hAnsiTheme="minorHAnsi" w:cstheme="minorHAnsi"/>
                <w:noProof/>
                <w:webHidden/>
                <w:sz w:val="22"/>
                <w:szCs w:val="22"/>
              </w:rPr>
              <w:instrText xml:space="preserve"> PAGEREF _Toc144800366 \h </w:instrText>
            </w:r>
            <w:r w:rsidRPr="00571EF9">
              <w:rPr>
                <w:rFonts w:asciiTheme="minorHAnsi" w:hAnsiTheme="minorHAnsi" w:cstheme="minorHAnsi"/>
                <w:noProof/>
                <w:webHidden/>
                <w:sz w:val="22"/>
                <w:szCs w:val="22"/>
              </w:rPr>
            </w:r>
            <w:r w:rsidRPr="00571EF9">
              <w:rPr>
                <w:rFonts w:asciiTheme="minorHAnsi" w:hAnsiTheme="minorHAnsi" w:cstheme="minorHAnsi"/>
                <w:noProof/>
                <w:webHidden/>
                <w:sz w:val="22"/>
                <w:szCs w:val="22"/>
              </w:rPr>
              <w:fldChar w:fldCharType="separate"/>
            </w:r>
            <w:r w:rsidRPr="00571EF9">
              <w:rPr>
                <w:rFonts w:asciiTheme="minorHAnsi" w:hAnsiTheme="minorHAnsi" w:cstheme="minorHAnsi"/>
                <w:noProof/>
                <w:webHidden/>
                <w:sz w:val="22"/>
                <w:szCs w:val="22"/>
              </w:rPr>
              <w:t>3</w:t>
            </w:r>
            <w:r w:rsidRPr="00571EF9">
              <w:rPr>
                <w:rFonts w:asciiTheme="minorHAnsi" w:hAnsiTheme="minorHAnsi" w:cstheme="minorHAnsi"/>
                <w:noProof/>
                <w:webHidden/>
                <w:sz w:val="22"/>
                <w:szCs w:val="22"/>
              </w:rPr>
              <w:fldChar w:fldCharType="end"/>
            </w:r>
          </w:hyperlink>
        </w:p>
        <w:p w14:paraId="24384323" w14:textId="514B974C" w:rsidR="00571EF9" w:rsidRPr="00571EF9" w:rsidRDefault="00571EF9">
          <w:pPr>
            <w:pStyle w:val="Indholdsfortegnelse1"/>
            <w:tabs>
              <w:tab w:val="right" w:leader="dot" w:pos="9628"/>
            </w:tabs>
            <w:rPr>
              <w:rFonts w:asciiTheme="minorHAnsi" w:eastAsiaTheme="minorEastAsia" w:hAnsiTheme="minorHAnsi" w:cstheme="minorHAnsi"/>
              <w:noProof/>
              <w:kern w:val="2"/>
              <w:sz w:val="22"/>
              <w:szCs w:val="22"/>
              <w:lang w:eastAsia="da-DK"/>
              <w14:ligatures w14:val="standardContextual"/>
            </w:rPr>
          </w:pPr>
          <w:hyperlink w:anchor="_Toc144800367" w:history="1">
            <w:r w:rsidRPr="00571EF9">
              <w:rPr>
                <w:rStyle w:val="Hyperlink"/>
                <w:rFonts w:asciiTheme="minorHAnsi" w:eastAsia="Calibri" w:hAnsiTheme="minorHAnsi" w:cstheme="minorHAnsi"/>
                <w:noProof/>
                <w:sz w:val="22"/>
                <w:szCs w:val="22"/>
              </w:rPr>
              <w:t>Mål for undervisningen</w:t>
            </w:r>
            <w:r w:rsidRPr="00571EF9">
              <w:rPr>
                <w:rFonts w:asciiTheme="minorHAnsi" w:hAnsiTheme="minorHAnsi" w:cstheme="minorHAnsi"/>
                <w:noProof/>
                <w:webHidden/>
                <w:sz w:val="22"/>
                <w:szCs w:val="22"/>
              </w:rPr>
              <w:tab/>
            </w:r>
            <w:r w:rsidRPr="00571EF9">
              <w:rPr>
                <w:rFonts w:asciiTheme="minorHAnsi" w:hAnsiTheme="minorHAnsi" w:cstheme="minorHAnsi"/>
                <w:noProof/>
                <w:webHidden/>
                <w:sz w:val="22"/>
                <w:szCs w:val="22"/>
              </w:rPr>
              <w:fldChar w:fldCharType="begin"/>
            </w:r>
            <w:r w:rsidRPr="00571EF9">
              <w:rPr>
                <w:rFonts w:asciiTheme="minorHAnsi" w:hAnsiTheme="minorHAnsi" w:cstheme="minorHAnsi"/>
                <w:noProof/>
                <w:webHidden/>
                <w:sz w:val="22"/>
                <w:szCs w:val="22"/>
              </w:rPr>
              <w:instrText xml:space="preserve"> PAGEREF _Toc144800367 \h </w:instrText>
            </w:r>
            <w:r w:rsidRPr="00571EF9">
              <w:rPr>
                <w:rFonts w:asciiTheme="minorHAnsi" w:hAnsiTheme="minorHAnsi" w:cstheme="minorHAnsi"/>
                <w:noProof/>
                <w:webHidden/>
                <w:sz w:val="22"/>
                <w:szCs w:val="22"/>
              </w:rPr>
            </w:r>
            <w:r w:rsidRPr="00571EF9">
              <w:rPr>
                <w:rFonts w:asciiTheme="minorHAnsi" w:hAnsiTheme="minorHAnsi" w:cstheme="minorHAnsi"/>
                <w:noProof/>
                <w:webHidden/>
                <w:sz w:val="22"/>
                <w:szCs w:val="22"/>
              </w:rPr>
              <w:fldChar w:fldCharType="separate"/>
            </w:r>
            <w:r w:rsidRPr="00571EF9">
              <w:rPr>
                <w:rFonts w:asciiTheme="minorHAnsi" w:hAnsiTheme="minorHAnsi" w:cstheme="minorHAnsi"/>
                <w:noProof/>
                <w:webHidden/>
                <w:sz w:val="22"/>
                <w:szCs w:val="22"/>
              </w:rPr>
              <w:t>3</w:t>
            </w:r>
            <w:r w:rsidRPr="00571EF9">
              <w:rPr>
                <w:rFonts w:asciiTheme="minorHAnsi" w:hAnsiTheme="minorHAnsi" w:cstheme="minorHAnsi"/>
                <w:noProof/>
                <w:webHidden/>
                <w:sz w:val="22"/>
                <w:szCs w:val="22"/>
              </w:rPr>
              <w:fldChar w:fldCharType="end"/>
            </w:r>
          </w:hyperlink>
        </w:p>
        <w:p w14:paraId="1D745D59" w14:textId="35CAF9DE" w:rsidR="00571EF9" w:rsidRPr="00571EF9" w:rsidRDefault="00571EF9">
          <w:pPr>
            <w:pStyle w:val="Indholdsfortegnelse1"/>
            <w:tabs>
              <w:tab w:val="right" w:leader="dot" w:pos="9628"/>
            </w:tabs>
            <w:rPr>
              <w:rFonts w:asciiTheme="minorHAnsi" w:eastAsiaTheme="minorEastAsia" w:hAnsiTheme="minorHAnsi" w:cstheme="minorHAnsi"/>
              <w:noProof/>
              <w:kern w:val="2"/>
              <w:sz w:val="22"/>
              <w:szCs w:val="22"/>
              <w:lang w:eastAsia="da-DK"/>
              <w14:ligatures w14:val="standardContextual"/>
            </w:rPr>
          </w:pPr>
          <w:hyperlink w:anchor="_Toc144800368" w:history="1">
            <w:r w:rsidRPr="00571EF9">
              <w:rPr>
                <w:rStyle w:val="Hyperlink"/>
                <w:rFonts w:asciiTheme="minorHAnsi" w:eastAsia="Calibri" w:hAnsiTheme="minorHAnsi" w:cstheme="minorHAnsi"/>
                <w:noProof/>
                <w:sz w:val="22"/>
                <w:szCs w:val="22"/>
              </w:rPr>
              <w:t>Indhold i undervisningen</w:t>
            </w:r>
            <w:r w:rsidRPr="00571EF9">
              <w:rPr>
                <w:rFonts w:asciiTheme="minorHAnsi" w:hAnsiTheme="minorHAnsi" w:cstheme="minorHAnsi"/>
                <w:noProof/>
                <w:webHidden/>
                <w:sz w:val="22"/>
                <w:szCs w:val="22"/>
              </w:rPr>
              <w:tab/>
            </w:r>
            <w:r w:rsidRPr="00571EF9">
              <w:rPr>
                <w:rFonts w:asciiTheme="minorHAnsi" w:hAnsiTheme="minorHAnsi" w:cstheme="minorHAnsi"/>
                <w:noProof/>
                <w:webHidden/>
                <w:sz w:val="22"/>
                <w:szCs w:val="22"/>
              </w:rPr>
              <w:fldChar w:fldCharType="begin"/>
            </w:r>
            <w:r w:rsidRPr="00571EF9">
              <w:rPr>
                <w:rFonts w:asciiTheme="minorHAnsi" w:hAnsiTheme="minorHAnsi" w:cstheme="minorHAnsi"/>
                <w:noProof/>
                <w:webHidden/>
                <w:sz w:val="22"/>
                <w:szCs w:val="22"/>
              </w:rPr>
              <w:instrText xml:space="preserve"> PAGEREF _Toc144800368 \h </w:instrText>
            </w:r>
            <w:r w:rsidRPr="00571EF9">
              <w:rPr>
                <w:rFonts w:asciiTheme="minorHAnsi" w:hAnsiTheme="minorHAnsi" w:cstheme="minorHAnsi"/>
                <w:noProof/>
                <w:webHidden/>
                <w:sz w:val="22"/>
                <w:szCs w:val="22"/>
              </w:rPr>
            </w:r>
            <w:r w:rsidRPr="00571EF9">
              <w:rPr>
                <w:rFonts w:asciiTheme="minorHAnsi" w:hAnsiTheme="minorHAnsi" w:cstheme="minorHAnsi"/>
                <w:noProof/>
                <w:webHidden/>
                <w:sz w:val="22"/>
                <w:szCs w:val="22"/>
              </w:rPr>
              <w:fldChar w:fldCharType="separate"/>
            </w:r>
            <w:r w:rsidRPr="00571EF9">
              <w:rPr>
                <w:rFonts w:asciiTheme="minorHAnsi" w:hAnsiTheme="minorHAnsi" w:cstheme="minorHAnsi"/>
                <w:noProof/>
                <w:webHidden/>
                <w:sz w:val="22"/>
                <w:szCs w:val="22"/>
              </w:rPr>
              <w:t>3</w:t>
            </w:r>
            <w:r w:rsidRPr="00571EF9">
              <w:rPr>
                <w:rFonts w:asciiTheme="minorHAnsi" w:hAnsiTheme="minorHAnsi" w:cstheme="minorHAnsi"/>
                <w:noProof/>
                <w:webHidden/>
                <w:sz w:val="22"/>
                <w:szCs w:val="22"/>
              </w:rPr>
              <w:fldChar w:fldCharType="end"/>
            </w:r>
          </w:hyperlink>
        </w:p>
        <w:p w14:paraId="142DEBB0" w14:textId="69C7D068" w:rsidR="00571EF9" w:rsidRPr="00571EF9" w:rsidRDefault="00571EF9">
          <w:pPr>
            <w:pStyle w:val="Indholdsfortegnelse2"/>
            <w:tabs>
              <w:tab w:val="right" w:leader="dot" w:pos="9628"/>
            </w:tabs>
            <w:rPr>
              <w:rFonts w:asciiTheme="minorHAnsi" w:eastAsiaTheme="minorEastAsia" w:hAnsiTheme="minorHAnsi" w:cstheme="minorHAnsi"/>
              <w:noProof/>
              <w:kern w:val="2"/>
              <w:sz w:val="22"/>
              <w:szCs w:val="22"/>
              <w:lang w:eastAsia="da-DK"/>
              <w14:ligatures w14:val="standardContextual"/>
            </w:rPr>
          </w:pPr>
          <w:hyperlink w:anchor="_Toc144800369" w:history="1">
            <w:r w:rsidRPr="00571EF9">
              <w:rPr>
                <w:rStyle w:val="Hyperlink"/>
                <w:rFonts w:asciiTheme="minorHAnsi" w:eastAsia="Calibri" w:hAnsiTheme="minorHAnsi" w:cstheme="minorHAnsi"/>
                <w:noProof/>
                <w:sz w:val="22"/>
                <w:szCs w:val="22"/>
              </w:rPr>
              <w:t>Helhedsorientering</w:t>
            </w:r>
            <w:r w:rsidRPr="00571EF9">
              <w:rPr>
                <w:rFonts w:asciiTheme="minorHAnsi" w:hAnsiTheme="minorHAnsi" w:cstheme="minorHAnsi"/>
                <w:noProof/>
                <w:webHidden/>
                <w:sz w:val="22"/>
                <w:szCs w:val="22"/>
              </w:rPr>
              <w:tab/>
            </w:r>
            <w:r w:rsidRPr="00571EF9">
              <w:rPr>
                <w:rFonts w:asciiTheme="minorHAnsi" w:hAnsiTheme="minorHAnsi" w:cstheme="minorHAnsi"/>
                <w:noProof/>
                <w:webHidden/>
                <w:sz w:val="22"/>
                <w:szCs w:val="22"/>
              </w:rPr>
              <w:fldChar w:fldCharType="begin"/>
            </w:r>
            <w:r w:rsidRPr="00571EF9">
              <w:rPr>
                <w:rFonts w:asciiTheme="minorHAnsi" w:hAnsiTheme="minorHAnsi" w:cstheme="minorHAnsi"/>
                <w:noProof/>
                <w:webHidden/>
                <w:sz w:val="22"/>
                <w:szCs w:val="22"/>
              </w:rPr>
              <w:instrText xml:space="preserve"> PAGEREF _Toc144800369 \h </w:instrText>
            </w:r>
            <w:r w:rsidRPr="00571EF9">
              <w:rPr>
                <w:rFonts w:asciiTheme="minorHAnsi" w:hAnsiTheme="minorHAnsi" w:cstheme="minorHAnsi"/>
                <w:noProof/>
                <w:webHidden/>
                <w:sz w:val="22"/>
                <w:szCs w:val="22"/>
              </w:rPr>
            </w:r>
            <w:r w:rsidRPr="00571EF9">
              <w:rPr>
                <w:rFonts w:asciiTheme="minorHAnsi" w:hAnsiTheme="minorHAnsi" w:cstheme="minorHAnsi"/>
                <w:noProof/>
                <w:webHidden/>
                <w:sz w:val="22"/>
                <w:szCs w:val="22"/>
              </w:rPr>
              <w:fldChar w:fldCharType="separate"/>
            </w:r>
            <w:r w:rsidRPr="00571EF9">
              <w:rPr>
                <w:rFonts w:asciiTheme="minorHAnsi" w:hAnsiTheme="minorHAnsi" w:cstheme="minorHAnsi"/>
                <w:noProof/>
                <w:webHidden/>
                <w:sz w:val="22"/>
                <w:szCs w:val="22"/>
              </w:rPr>
              <w:t>4</w:t>
            </w:r>
            <w:r w:rsidRPr="00571EF9">
              <w:rPr>
                <w:rFonts w:asciiTheme="minorHAnsi" w:hAnsiTheme="minorHAnsi" w:cstheme="minorHAnsi"/>
                <w:noProof/>
                <w:webHidden/>
                <w:sz w:val="22"/>
                <w:szCs w:val="22"/>
              </w:rPr>
              <w:fldChar w:fldCharType="end"/>
            </w:r>
          </w:hyperlink>
        </w:p>
        <w:p w14:paraId="40B775EF" w14:textId="1F2831A1" w:rsidR="00571EF9" w:rsidRPr="00571EF9" w:rsidRDefault="00571EF9">
          <w:pPr>
            <w:pStyle w:val="Indholdsfortegnelse2"/>
            <w:tabs>
              <w:tab w:val="right" w:leader="dot" w:pos="9628"/>
            </w:tabs>
            <w:rPr>
              <w:rFonts w:asciiTheme="minorHAnsi" w:eastAsiaTheme="minorEastAsia" w:hAnsiTheme="minorHAnsi" w:cstheme="minorHAnsi"/>
              <w:noProof/>
              <w:kern w:val="2"/>
              <w:sz w:val="22"/>
              <w:szCs w:val="22"/>
              <w:lang w:eastAsia="da-DK"/>
              <w14:ligatures w14:val="standardContextual"/>
            </w:rPr>
          </w:pPr>
          <w:hyperlink w:anchor="_Toc144800370" w:history="1">
            <w:r w:rsidRPr="00571EF9">
              <w:rPr>
                <w:rStyle w:val="Hyperlink"/>
                <w:rFonts w:asciiTheme="minorHAnsi" w:eastAsia="Calibri" w:hAnsiTheme="minorHAnsi" w:cstheme="minorHAnsi"/>
                <w:noProof/>
                <w:sz w:val="22"/>
                <w:szCs w:val="22"/>
              </w:rPr>
              <w:t>Differentiering</w:t>
            </w:r>
            <w:r w:rsidRPr="00571EF9">
              <w:rPr>
                <w:rFonts w:asciiTheme="minorHAnsi" w:hAnsiTheme="minorHAnsi" w:cstheme="minorHAnsi"/>
                <w:noProof/>
                <w:webHidden/>
                <w:sz w:val="22"/>
                <w:szCs w:val="22"/>
              </w:rPr>
              <w:tab/>
            </w:r>
            <w:r w:rsidRPr="00571EF9">
              <w:rPr>
                <w:rFonts w:asciiTheme="minorHAnsi" w:hAnsiTheme="minorHAnsi" w:cstheme="minorHAnsi"/>
                <w:noProof/>
                <w:webHidden/>
                <w:sz w:val="22"/>
                <w:szCs w:val="22"/>
              </w:rPr>
              <w:fldChar w:fldCharType="begin"/>
            </w:r>
            <w:r w:rsidRPr="00571EF9">
              <w:rPr>
                <w:rFonts w:asciiTheme="minorHAnsi" w:hAnsiTheme="minorHAnsi" w:cstheme="minorHAnsi"/>
                <w:noProof/>
                <w:webHidden/>
                <w:sz w:val="22"/>
                <w:szCs w:val="22"/>
              </w:rPr>
              <w:instrText xml:space="preserve"> PAGEREF _Toc144800370 \h </w:instrText>
            </w:r>
            <w:r w:rsidRPr="00571EF9">
              <w:rPr>
                <w:rFonts w:asciiTheme="minorHAnsi" w:hAnsiTheme="minorHAnsi" w:cstheme="minorHAnsi"/>
                <w:noProof/>
                <w:webHidden/>
                <w:sz w:val="22"/>
                <w:szCs w:val="22"/>
              </w:rPr>
            </w:r>
            <w:r w:rsidRPr="00571EF9">
              <w:rPr>
                <w:rFonts w:asciiTheme="minorHAnsi" w:hAnsiTheme="minorHAnsi" w:cstheme="minorHAnsi"/>
                <w:noProof/>
                <w:webHidden/>
                <w:sz w:val="22"/>
                <w:szCs w:val="22"/>
              </w:rPr>
              <w:fldChar w:fldCharType="separate"/>
            </w:r>
            <w:r w:rsidRPr="00571EF9">
              <w:rPr>
                <w:rFonts w:asciiTheme="minorHAnsi" w:hAnsiTheme="minorHAnsi" w:cstheme="minorHAnsi"/>
                <w:noProof/>
                <w:webHidden/>
                <w:sz w:val="22"/>
                <w:szCs w:val="22"/>
              </w:rPr>
              <w:t>4</w:t>
            </w:r>
            <w:r w:rsidRPr="00571EF9">
              <w:rPr>
                <w:rFonts w:asciiTheme="minorHAnsi" w:hAnsiTheme="minorHAnsi" w:cstheme="minorHAnsi"/>
                <w:noProof/>
                <w:webHidden/>
                <w:sz w:val="22"/>
                <w:szCs w:val="22"/>
              </w:rPr>
              <w:fldChar w:fldCharType="end"/>
            </w:r>
          </w:hyperlink>
        </w:p>
        <w:p w14:paraId="5934381A" w14:textId="62349432" w:rsidR="00571EF9" w:rsidRPr="00571EF9" w:rsidRDefault="00571EF9">
          <w:pPr>
            <w:pStyle w:val="Indholdsfortegnelse2"/>
            <w:tabs>
              <w:tab w:val="right" w:leader="dot" w:pos="9628"/>
            </w:tabs>
            <w:rPr>
              <w:rFonts w:asciiTheme="minorHAnsi" w:eastAsiaTheme="minorEastAsia" w:hAnsiTheme="minorHAnsi" w:cstheme="minorHAnsi"/>
              <w:noProof/>
              <w:kern w:val="2"/>
              <w:sz w:val="22"/>
              <w:szCs w:val="22"/>
              <w:lang w:eastAsia="da-DK"/>
              <w14:ligatures w14:val="standardContextual"/>
            </w:rPr>
          </w:pPr>
          <w:hyperlink w:anchor="_Toc144800371" w:history="1">
            <w:r w:rsidRPr="00571EF9">
              <w:rPr>
                <w:rStyle w:val="Hyperlink"/>
                <w:rFonts w:asciiTheme="minorHAnsi" w:eastAsia="Calibri" w:hAnsiTheme="minorHAnsi" w:cstheme="minorHAnsi"/>
                <w:noProof/>
                <w:sz w:val="22"/>
                <w:szCs w:val="22"/>
              </w:rPr>
              <w:t>Tværfaglighed</w:t>
            </w:r>
            <w:r w:rsidRPr="00571EF9">
              <w:rPr>
                <w:rFonts w:asciiTheme="minorHAnsi" w:hAnsiTheme="minorHAnsi" w:cstheme="minorHAnsi"/>
                <w:noProof/>
                <w:webHidden/>
                <w:sz w:val="22"/>
                <w:szCs w:val="22"/>
              </w:rPr>
              <w:tab/>
            </w:r>
            <w:r w:rsidRPr="00571EF9">
              <w:rPr>
                <w:rFonts w:asciiTheme="minorHAnsi" w:hAnsiTheme="minorHAnsi" w:cstheme="minorHAnsi"/>
                <w:noProof/>
                <w:webHidden/>
                <w:sz w:val="22"/>
                <w:szCs w:val="22"/>
              </w:rPr>
              <w:fldChar w:fldCharType="begin"/>
            </w:r>
            <w:r w:rsidRPr="00571EF9">
              <w:rPr>
                <w:rFonts w:asciiTheme="minorHAnsi" w:hAnsiTheme="minorHAnsi" w:cstheme="minorHAnsi"/>
                <w:noProof/>
                <w:webHidden/>
                <w:sz w:val="22"/>
                <w:szCs w:val="22"/>
              </w:rPr>
              <w:instrText xml:space="preserve"> PAGEREF _Toc144800371 \h </w:instrText>
            </w:r>
            <w:r w:rsidRPr="00571EF9">
              <w:rPr>
                <w:rFonts w:asciiTheme="minorHAnsi" w:hAnsiTheme="minorHAnsi" w:cstheme="minorHAnsi"/>
                <w:noProof/>
                <w:webHidden/>
                <w:sz w:val="22"/>
                <w:szCs w:val="22"/>
              </w:rPr>
            </w:r>
            <w:r w:rsidRPr="00571EF9">
              <w:rPr>
                <w:rFonts w:asciiTheme="minorHAnsi" w:hAnsiTheme="minorHAnsi" w:cstheme="minorHAnsi"/>
                <w:noProof/>
                <w:webHidden/>
                <w:sz w:val="22"/>
                <w:szCs w:val="22"/>
              </w:rPr>
              <w:fldChar w:fldCharType="separate"/>
            </w:r>
            <w:r w:rsidRPr="00571EF9">
              <w:rPr>
                <w:rFonts w:asciiTheme="minorHAnsi" w:hAnsiTheme="minorHAnsi" w:cstheme="minorHAnsi"/>
                <w:noProof/>
                <w:webHidden/>
                <w:sz w:val="22"/>
                <w:szCs w:val="22"/>
              </w:rPr>
              <w:t>4</w:t>
            </w:r>
            <w:r w:rsidRPr="00571EF9">
              <w:rPr>
                <w:rFonts w:asciiTheme="minorHAnsi" w:hAnsiTheme="minorHAnsi" w:cstheme="minorHAnsi"/>
                <w:noProof/>
                <w:webHidden/>
                <w:sz w:val="22"/>
                <w:szCs w:val="22"/>
              </w:rPr>
              <w:fldChar w:fldCharType="end"/>
            </w:r>
          </w:hyperlink>
        </w:p>
        <w:p w14:paraId="435914F6" w14:textId="4426457D" w:rsidR="00571EF9" w:rsidRPr="00571EF9" w:rsidRDefault="00571EF9">
          <w:pPr>
            <w:pStyle w:val="Indholdsfortegnelse2"/>
            <w:tabs>
              <w:tab w:val="right" w:leader="dot" w:pos="9628"/>
            </w:tabs>
            <w:rPr>
              <w:rFonts w:asciiTheme="minorHAnsi" w:eastAsiaTheme="minorEastAsia" w:hAnsiTheme="minorHAnsi" w:cstheme="minorHAnsi"/>
              <w:noProof/>
              <w:kern w:val="2"/>
              <w:sz w:val="22"/>
              <w:szCs w:val="22"/>
              <w:lang w:eastAsia="da-DK"/>
              <w14:ligatures w14:val="standardContextual"/>
            </w:rPr>
          </w:pPr>
          <w:hyperlink w:anchor="_Toc144800372" w:history="1">
            <w:r w:rsidRPr="00571EF9">
              <w:rPr>
                <w:rStyle w:val="Hyperlink"/>
                <w:rFonts w:asciiTheme="minorHAnsi" w:eastAsia="Calibri" w:hAnsiTheme="minorHAnsi" w:cstheme="minorHAnsi"/>
                <w:noProof/>
                <w:sz w:val="22"/>
                <w:szCs w:val="22"/>
              </w:rPr>
              <w:t>Praksisrelatering</w:t>
            </w:r>
            <w:r w:rsidRPr="00571EF9">
              <w:rPr>
                <w:rFonts w:asciiTheme="minorHAnsi" w:hAnsiTheme="minorHAnsi" w:cstheme="minorHAnsi"/>
                <w:noProof/>
                <w:webHidden/>
                <w:sz w:val="22"/>
                <w:szCs w:val="22"/>
              </w:rPr>
              <w:tab/>
            </w:r>
            <w:r w:rsidRPr="00571EF9">
              <w:rPr>
                <w:rFonts w:asciiTheme="minorHAnsi" w:hAnsiTheme="minorHAnsi" w:cstheme="minorHAnsi"/>
                <w:noProof/>
                <w:webHidden/>
                <w:sz w:val="22"/>
                <w:szCs w:val="22"/>
              </w:rPr>
              <w:fldChar w:fldCharType="begin"/>
            </w:r>
            <w:r w:rsidRPr="00571EF9">
              <w:rPr>
                <w:rFonts w:asciiTheme="minorHAnsi" w:hAnsiTheme="minorHAnsi" w:cstheme="minorHAnsi"/>
                <w:noProof/>
                <w:webHidden/>
                <w:sz w:val="22"/>
                <w:szCs w:val="22"/>
              </w:rPr>
              <w:instrText xml:space="preserve"> PAGEREF _Toc144800372 \h </w:instrText>
            </w:r>
            <w:r w:rsidRPr="00571EF9">
              <w:rPr>
                <w:rFonts w:asciiTheme="minorHAnsi" w:hAnsiTheme="minorHAnsi" w:cstheme="minorHAnsi"/>
                <w:noProof/>
                <w:webHidden/>
                <w:sz w:val="22"/>
                <w:szCs w:val="22"/>
              </w:rPr>
            </w:r>
            <w:r w:rsidRPr="00571EF9">
              <w:rPr>
                <w:rFonts w:asciiTheme="minorHAnsi" w:hAnsiTheme="minorHAnsi" w:cstheme="minorHAnsi"/>
                <w:noProof/>
                <w:webHidden/>
                <w:sz w:val="22"/>
                <w:szCs w:val="22"/>
              </w:rPr>
              <w:fldChar w:fldCharType="separate"/>
            </w:r>
            <w:r w:rsidRPr="00571EF9">
              <w:rPr>
                <w:rFonts w:asciiTheme="minorHAnsi" w:hAnsiTheme="minorHAnsi" w:cstheme="minorHAnsi"/>
                <w:noProof/>
                <w:webHidden/>
                <w:sz w:val="22"/>
                <w:szCs w:val="22"/>
              </w:rPr>
              <w:t>4</w:t>
            </w:r>
            <w:r w:rsidRPr="00571EF9">
              <w:rPr>
                <w:rFonts w:asciiTheme="minorHAnsi" w:hAnsiTheme="minorHAnsi" w:cstheme="minorHAnsi"/>
                <w:noProof/>
                <w:webHidden/>
                <w:sz w:val="22"/>
                <w:szCs w:val="22"/>
              </w:rPr>
              <w:fldChar w:fldCharType="end"/>
            </w:r>
          </w:hyperlink>
        </w:p>
        <w:p w14:paraId="4B860133" w14:textId="58783237" w:rsidR="00571EF9" w:rsidRPr="00571EF9" w:rsidRDefault="00571EF9">
          <w:pPr>
            <w:pStyle w:val="Indholdsfortegnelse2"/>
            <w:tabs>
              <w:tab w:val="right" w:leader="dot" w:pos="9628"/>
            </w:tabs>
            <w:rPr>
              <w:rFonts w:asciiTheme="minorHAnsi" w:eastAsiaTheme="minorEastAsia" w:hAnsiTheme="minorHAnsi" w:cstheme="minorHAnsi"/>
              <w:noProof/>
              <w:kern w:val="2"/>
              <w:sz w:val="22"/>
              <w:szCs w:val="22"/>
              <w:lang w:eastAsia="da-DK"/>
              <w14:ligatures w14:val="standardContextual"/>
            </w:rPr>
          </w:pPr>
          <w:hyperlink w:anchor="_Toc144800373" w:history="1">
            <w:r w:rsidRPr="00571EF9">
              <w:rPr>
                <w:rStyle w:val="Hyperlink"/>
                <w:rFonts w:asciiTheme="minorHAnsi" w:eastAsia="Calibri" w:hAnsiTheme="minorHAnsi" w:cstheme="minorHAnsi"/>
                <w:noProof/>
                <w:sz w:val="22"/>
                <w:szCs w:val="22"/>
              </w:rPr>
              <w:t>Undervisningens tilrettelæggelse</w:t>
            </w:r>
            <w:r w:rsidRPr="00571EF9">
              <w:rPr>
                <w:rFonts w:asciiTheme="minorHAnsi" w:hAnsiTheme="minorHAnsi" w:cstheme="minorHAnsi"/>
                <w:noProof/>
                <w:webHidden/>
                <w:sz w:val="22"/>
                <w:szCs w:val="22"/>
              </w:rPr>
              <w:tab/>
            </w:r>
            <w:r w:rsidRPr="00571EF9">
              <w:rPr>
                <w:rFonts w:asciiTheme="minorHAnsi" w:hAnsiTheme="minorHAnsi" w:cstheme="minorHAnsi"/>
                <w:noProof/>
                <w:webHidden/>
                <w:sz w:val="22"/>
                <w:szCs w:val="22"/>
              </w:rPr>
              <w:fldChar w:fldCharType="begin"/>
            </w:r>
            <w:r w:rsidRPr="00571EF9">
              <w:rPr>
                <w:rFonts w:asciiTheme="minorHAnsi" w:hAnsiTheme="minorHAnsi" w:cstheme="minorHAnsi"/>
                <w:noProof/>
                <w:webHidden/>
                <w:sz w:val="22"/>
                <w:szCs w:val="22"/>
              </w:rPr>
              <w:instrText xml:space="preserve"> PAGEREF _Toc144800373 \h </w:instrText>
            </w:r>
            <w:r w:rsidRPr="00571EF9">
              <w:rPr>
                <w:rFonts w:asciiTheme="minorHAnsi" w:hAnsiTheme="minorHAnsi" w:cstheme="minorHAnsi"/>
                <w:noProof/>
                <w:webHidden/>
                <w:sz w:val="22"/>
                <w:szCs w:val="22"/>
              </w:rPr>
            </w:r>
            <w:r w:rsidRPr="00571EF9">
              <w:rPr>
                <w:rFonts w:asciiTheme="minorHAnsi" w:hAnsiTheme="minorHAnsi" w:cstheme="minorHAnsi"/>
                <w:noProof/>
                <w:webHidden/>
                <w:sz w:val="22"/>
                <w:szCs w:val="22"/>
              </w:rPr>
              <w:fldChar w:fldCharType="separate"/>
            </w:r>
            <w:r w:rsidRPr="00571EF9">
              <w:rPr>
                <w:rFonts w:asciiTheme="minorHAnsi" w:hAnsiTheme="minorHAnsi" w:cstheme="minorHAnsi"/>
                <w:noProof/>
                <w:webHidden/>
                <w:sz w:val="22"/>
                <w:szCs w:val="22"/>
              </w:rPr>
              <w:t>4</w:t>
            </w:r>
            <w:r w:rsidRPr="00571EF9">
              <w:rPr>
                <w:rFonts w:asciiTheme="minorHAnsi" w:hAnsiTheme="minorHAnsi" w:cstheme="minorHAnsi"/>
                <w:noProof/>
                <w:webHidden/>
                <w:sz w:val="22"/>
                <w:szCs w:val="22"/>
              </w:rPr>
              <w:fldChar w:fldCharType="end"/>
            </w:r>
          </w:hyperlink>
        </w:p>
        <w:p w14:paraId="6EE8E794" w14:textId="21824131" w:rsidR="00571EF9" w:rsidRPr="00571EF9" w:rsidRDefault="00571EF9">
          <w:pPr>
            <w:pStyle w:val="Indholdsfortegnelse2"/>
            <w:tabs>
              <w:tab w:val="right" w:leader="dot" w:pos="9628"/>
            </w:tabs>
            <w:rPr>
              <w:rFonts w:asciiTheme="minorHAnsi" w:eastAsiaTheme="minorEastAsia" w:hAnsiTheme="minorHAnsi" w:cstheme="minorHAnsi"/>
              <w:noProof/>
              <w:kern w:val="2"/>
              <w:sz w:val="22"/>
              <w:szCs w:val="22"/>
              <w:lang w:eastAsia="da-DK"/>
              <w14:ligatures w14:val="standardContextual"/>
            </w:rPr>
          </w:pPr>
          <w:hyperlink w:anchor="_Toc144800374" w:history="1">
            <w:r w:rsidRPr="00571EF9">
              <w:rPr>
                <w:rStyle w:val="Hyperlink"/>
                <w:rFonts w:asciiTheme="minorHAnsi" w:eastAsia="Calibri" w:hAnsiTheme="minorHAnsi" w:cstheme="minorHAnsi"/>
                <w:noProof/>
                <w:sz w:val="22"/>
                <w:szCs w:val="22"/>
              </w:rPr>
              <w:t>Evaluering og bedømmelse</w:t>
            </w:r>
            <w:r w:rsidRPr="00571EF9">
              <w:rPr>
                <w:rFonts w:asciiTheme="minorHAnsi" w:hAnsiTheme="minorHAnsi" w:cstheme="minorHAnsi"/>
                <w:noProof/>
                <w:webHidden/>
                <w:sz w:val="22"/>
                <w:szCs w:val="22"/>
              </w:rPr>
              <w:tab/>
            </w:r>
            <w:r w:rsidRPr="00571EF9">
              <w:rPr>
                <w:rFonts w:asciiTheme="minorHAnsi" w:hAnsiTheme="minorHAnsi" w:cstheme="minorHAnsi"/>
                <w:noProof/>
                <w:webHidden/>
                <w:sz w:val="22"/>
                <w:szCs w:val="22"/>
              </w:rPr>
              <w:fldChar w:fldCharType="begin"/>
            </w:r>
            <w:r w:rsidRPr="00571EF9">
              <w:rPr>
                <w:rFonts w:asciiTheme="minorHAnsi" w:hAnsiTheme="minorHAnsi" w:cstheme="minorHAnsi"/>
                <w:noProof/>
                <w:webHidden/>
                <w:sz w:val="22"/>
                <w:szCs w:val="22"/>
              </w:rPr>
              <w:instrText xml:space="preserve"> PAGEREF _Toc144800374 \h </w:instrText>
            </w:r>
            <w:r w:rsidRPr="00571EF9">
              <w:rPr>
                <w:rFonts w:asciiTheme="minorHAnsi" w:hAnsiTheme="minorHAnsi" w:cstheme="minorHAnsi"/>
                <w:noProof/>
                <w:webHidden/>
                <w:sz w:val="22"/>
                <w:szCs w:val="22"/>
              </w:rPr>
            </w:r>
            <w:r w:rsidRPr="00571EF9">
              <w:rPr>
                <w:rFonts w:asciiTheme="minorHAnsi" w:hAnsiTheme="minorHAnsi" w:cstheme="minorHAnsi"/>
                <w:noProof/>
                <w:webHidden/>
                <w:sz w:val="22"/>
                <w:szCs w:val="22"/>
              </w:rPr>
              <w:fldChar w:fldCharType="separate"/>
            </w:r>
            <w:r w:rsidRPr="00571EF9">
              <w:rPr>
                <w:rFonts w:asciiTheme="minorHAnsi" w:hAnsiTheme="minorHAnsi" w:cstheme="minorHAnsi"/>
                <w:noProof/>
                <w:webHidden/>
                <w:sz w:val="22"/>
                <w:szCs w:val="22"/>
              </w:rPr>
              <w:t>6</w:t>
            </w:r>
            <w:r w:rsidRPr="00571EF9">
              <w:rPr>
                <w:rFonts w:asciiTheme="minorHAnsi" w:hAnsiTheme="minorHAnsi" w:cstheme="minorHAnsi"/>
                <w:noProof/>
                <w:webHidden/>
                <w:sz w:val="22"/>
                <w:szCs w:val="22"/>
              </w:rPr>
              <w:fldChar w:fldCharType="end"/>
            </w:r>
          </w:hyperlink>
        </w:p>
        <w:p w14:paraId="780901BD" w14:textId="091C58B3" w:rsidR="00571EF9" w:rsidRPr="00571EF9" w:rsidRDefault="00571EF9">
          <w:pPr>
            <w:pStyle w:val="Indholdsfortegnelse2"/>
            <w:tabs>
              <w:tab w:val="right" w:leader="dot" w:pos="9628"/>
            </w:tabs>
            <w:rPr>
              <w:rFonts w:asciiTheme="minorHAnsi" w:eastAsiaTheme="minorEastAsia" w:hAnsiTheme="minorHAnsi" w:cstheme="minorHAnsi"/>
              <w:noProof/>
              <w:kern w:val="2"/>
              <w:sz w:val="22"/>
              <w:szCs w:val="22"/>
              <w:lang w:eastAsia="da-DK"/>
              <w14:ligatures w14:val="standardContextual"/>
            </w:rPr>
          </w:pPr>
          <w:hyperlink w:anchor="_Toc144800375" w:history="1">
            <w:r w:rsidRPr="00571EF9">
              <w:rPr>
                <w:rStyle w:val="Hyperlink"/>
                <w:rFonts w:asciiTheme="minorHAnsi" w:eastAsia="Calibri" w:hAnsiTheme="minorHAnsi" w:cstheme="minorHAnsi"/>
                <w:noProof/>
                <w:sz w:val="22"/>
                <w:szCs w:val="22"/>
              </w:rPr>
              <w:t>Bedømmelseskriterier</w:t>
            </w:r>
            <w:r w:rsidRPr="00571EF9">
              <w:rPr>
                <w:rFonts w:asciiTheme="minorHAnsi" w:hAnsiTheme="minorHAnsi" w:cstheme="minorHAnsi"/>
                <w:noProof/>
                <w:webHidden/>
                <w:sz w:val="22"/>
                <w:szCs w:val="22"/>
              </w:rPr>
              <w:tab/>
            </w:r>
            <w:r w:rsidRPr="00571EF9">
              <w:rPr>
                <w:rFonts w:asciiTheme="minorHAnsi" w:hAnsiTheme="minorHAnsi" w:cstheme="minorHAnsi"/>
                <w:noProof/>
                <w:webHidden/>
                <w:sz w:val="22"/>
                <w:szCs w:val="22"/>
              </w:rPr>
              <w:fldChar w:fldCharType="begin"/>
            </w:r>
            <w:r w:rsidRPr="00571EF9">
              <w:rPr>
                <w:rFonts w:asciiTheme="minorHAnsi" w:hAnsiTheme="minorHAnsi" w:cstheme="minorHAnsi"/>
                <w:noProof/>
                <w:webHidden/>
                <w:sz w:val="22"/>
                <w:szCs w:val="22"/>
              </w:rPr>
              <w:instrText xml:space="preserve"> PAGEREF _Toc144800375 \h </w:instrText>
            </w:r>
            <w:r w:rsidRPr="00571EF9">
              <w:rPr>
                <w:rFonts w:asciiTheme="minorHAnsi" w:hAnsiTheme="minorHAnsi" w:cstheme="minorHAnsi"/>
                <w:noProof/>
                <w:webHidden/>
                <w:sz w:val="22"/>
                <w:szCs w:val="22"/>
              </w:rPr>
            </w:r>
            <w:r w:rsidRPr="00571EF9">
              <w:rPr>
                <w:rFonts w:asciiTheme="minorHAnsi" w:hAnsiTheme="minorHAnsi" w:cstheme="minorHAnsi"/>
                <w:noProof/>
                <w:webHidden/>
                <w:sz w:val="22"/>
                <w:szCs w:val="22"/>
              </w:rPr>
              <w:fldChar w:fldCharType="separate"/>
            </w:r>
            <w:r w:rsidRPr="00571EF9">
              <w:rPr>
                <w:rFonts w:asciiTheme="minorHAnsi" w:hAnsiTheme="minorHAnsi" w:cstheme="minorHAnsi"/>
                <w:noProof/>
                <w:webHidden/>
                <w:sz w:val="22"/>
                <w:szCs w:val="22"/>
              </w:rPr>
              <w:t>7</w:t>
            </w:r>
            <w:r w:rsidRPr="00571EF9">
              <w:rPr>
                <w:rFonts w:asciiTheme="minorHAnsi" w:hAnsiTheme="minorHAnsi" w:cstheme="minorHAnsi"/>
                <w:noProof/>
                <w:webHidden/>
                <w:sz w:val="22"/>
                <w:szCs w:val="22"/>
              </w:rPr>
              <w:fldChar w:fldCharType="end"/>
            </w:r>
          </w:hyperlink>
        </w:p>
        <w:p w14:paraId="6495B121" w14:textId="0C949BEF" w:rsidR="00B02215" w:rsidRPr="00EE3048" w:rsidRDefault="00B02215">
          <w:pPr>
            <w:rPr>
              <w:rFonts w:asciiTheme="minorHAnsi" w:hAnsiTheme="minorHAnsi" w:cstheme="minorHAnsi"/>
              <w:sz w:val="22"/>
              <w:szCs w:val="22"/>
            </w:rPr>
          </w:pPr>
          <w:r w:rsidRPr="00EE3048">
            <w:rPr>
              <w:rFonts w:asciiTheme="minorHAnsi" w:hAnsiTheme="minorHAnsi" w:cstheme="minorHAnsi"/>
              <w:b/>
              <w:bCs/>
              <w:sz w:val="22"/>
              <w:szCs w:val="22"/>
            </w:rPr>
            <w:fldChar w:fldCharType="end"/>
          </w:r>
        </w:p>
      </w:sdtContent>
    </w:sdt>
    <w:p w14:paraId="2EC9571A" w14:textId="77777777" w:rsidR="00B02215" w:rsidRPr="00EE3048" w:rsidRDefault="00B02215" w:rsidP="00347867">
      <w:pPr>
        <w:rPr>
          <w:rFonts w:asciiTheme="minorHAnsi" w:hAnsiTheme="minorHAnsi" w:cstheme="minorHAnsi"/>
          <w:sz w:val="22"/>
          <w:szCs w:val="22"/>
        </w:rPr>
      </w:pPr>
    </w:p>
    <w:p w14:paraId="13B839D0" w14:textId="4B79EFEE" w:rsidR="00247CB1" w:rsidRPr="00EE3048" w:rsidRDefault="00247CB1" w:rsidP="00347867">
      <w:pPr>
        <w:rPr>
          <w:rFonts w:asciiTheme="minorHAnsi" w:hAnsiTheme="minorHAnsi" w:cstheme="minorHAnsi"/>
          <w:sz w:val="22"/>
          <w:szCs w:val="22"/>
        </w:rPr>
      </w:pPr>
    </w:p>
    <w:p w14:paraId="1FF668D6" w14:textId="77777777" w:rsidR="00247CB1" w:rsidRPr="00EE3048" w:rsidRDefault="00247CB1" w:rsidP="00347867">
      <w:pPr>
        <w:rPr>
          <w:rFonts w:asciiTheme="minorHAnsi" w:hAnsiTheme="minorHAnsi" w:cstheme="minorHAnsi"/>
          <w:sz w:val="22"/>
          <w:szCs w:val="22"/>
        </w:rPr>
      </w:pPr>
    </w:p>
    <w:p w14:paraId="7AC73462" w14:textId="77777777" w:rsidR="00B02215" w:rsidRPr="00EE3048" w:rsidRDefault="00B02215" w:rsidP="00347867">
      <w:pPr>
        <w:rPr>
          <w:rFonts w:asciiTheme="minorHAnsi" w:hAnsiTheme="minorHAnsi" w:cstheme="minorHAnsi"/>
          <w:sz w:val="22"/>
          <w:szCs w:val="22"/>
          <w:u w:val="single"/>
        </w:rPr>
      </w:pPr>
    </w:p>
    <w:p w14:paraId="52244D06" w14:textId="5BCDA840" w:rsidR="00B02215" w:rsidRPr="00EE3048" w:rsidRDefault="00B02215" w:rsidP="00347867">
      <w:pPr>
        <w:rPr>
          <w:rFonts w:asciiTheme="minorHAnsi" w:hAnsiTheme="minorHAnsi" w:cstheme="minorHAnsi"/>
          <w:sz w:val="22"/>
          <w:szCs w:val="22"/>
          <w:u w:val="single"/>
        </w:rPr>
      </w:pPr>
    </w:p>
    <w:p w14:paraId="7BBC739E" w14:textId="12392293" w:rsidR="00352798" w:rsidRPr="00EE3048" w:rsidRDefault="00352798" w:rsidP="00347867">
      <w:pPr>
        <w:rPr>
          <w:rFonts w:asciiTheme="minorHAnsi" w:hAnsiTheme="minorHAnsi" w:cstheme="minorHAnsi"/>
          <w:sz w:val="22"/>
          <w:szCs w:val="22"/>
          <w:u w:val="single"/>
        </w:rPr>
      </w:pPr>
    </w:p>
    <w:p w14:paraId="34F024C4" w14:textId="4BE0365F" w:rsidR="00352798" w:rsidRPr="00EE3048" w:rsidRDefault="00352798" w:rsidP="00347867">
      <w:pPr>
        <w:rPr>
          <w:rFonts w:asciiTheme="minorHAnsi" w:hAnsiTheme="minorHAnsi" w:cstheme="minorHAnsi"/>
          <w:sz w:val="22"/>
          <w:szCs w:val="22"/>
          <w:u w:val="single"/>
        </w:rPr>
      </w:pPr>
    </w:p>
    <w:p w14:paraId="7392BD7D" w14:textId="0886E6EA" w:rsidR="00352798" w:rsidRPr="00EE3048" w:rsidRDefault="00352798" w:rsidP="00347867">
      <w:pPr>
        <w:rPr>
          <w:rFonts w:asciiTheme="minorHAnsi" w:hAnsiTheme="minorHAnsi" w:cstheme="minorHAnsi"/>
          <w:sz w:val="22"/>
          <w:szCs w:val="22"/>
          <w:u w:val="single"/>
        </w:rPr>
      </w:pPr>
    </w:p>
    <w:p w14:paraId="3A5557E1" w14:textId="5113CCC6" w:rsidR="00352798" w:rsidRPr="00EE3048" w:rsidRDefault="00352798" w:rsidP="00347867">
      <w:pPr>
        <w:rPr>
          <w:rFonts w:asciiTheme="minorHAnsi" w:hAnsiTheme="minorHAnsi" w:cstheme="minorHAnsi"/>
          <w:sz w:val="22"/>
          <w:szCs w:val="22"/>
          <w:u w:val="single"/>
        </w:rPr>
      </w:pPr>
    </w:p>
    <w:p w14:paraId="7FA3B339" w14:textId="13EA99CA" w:rsidR="00352798" w:rsidRPr="00EE3048" w:rsidRDefault="00352798" w:rsidP="00347867">
      <w:pPr>
        <w:rPr>
          <w:rFonts w:asciiTheme="minorHAnsi" w:hAnsiTheme="minorHAnsi" w:cstheme="minorHAnsi"/>
          <w:sz w:val="22"/>
          <w:szCs w:val="22"/>
          <w:u w:val="single"/>
        </w:rPr>
      </w:pPr>
    </w:p>
    <w:p w14:paraId="2A1A9FD8" w14:textId="7F859338" w:rsidR="00352798" w:rsidRPr="00EE3048" w:rsidRDefault="00352798" w:rsidP="00347867">
      <w:pPr>
        <w:rPr>
          <w:rFonts w:asciiTheme="minorHAnsi" w:hAnsiTheme="minorHAnsi" w:cstheme="minorHAnsi"/>
          <w:sz w:val="22"/>
          <w:szCs w:val="22"/>
          <w:u w:val="single"/>
        </w:rPr>
      </w:pPr>
    </w:p>
    <w:p w14:paraId="426DC7CD" w14:textId="7AB32251" w:rsidR="00352798" w:rsidRPr="00EE3048" w:rsidRDefault="00352798" w:rsidP="00347867">
      <w:pPr>
        <w:rPr>
          <w:rFonts w:asciiTheme="minorHAnsi" w:hAnsiTheme="minorHAnsi" w:cstheme="minorHAnsi"/>
          <w:sz w:val="22"/>
          <w:szCs w:val="22"/>
          <w:u w:val="single"/>
        </w:rPr>
      </w:pPr>
    </w:p>
    <w:p w14:paraId="453885F2" w14:textId="47D66F7C" w:rsidR="00352798" w:rsidRPr="00EE3048" w:rsidRDefault="00352798" w:rsidP="00347867">
      <w:pPr>
        <w:rPr>
          <w:rFonts w:asciiTheme="minorHAnsi" w:hAnsiTheme="minorHAnsi" w:cstheme="minorHAnsi"/>
          <w:sz w:val="22"/>
          <w:szCs w:val="22"/>
          <w:u w:val="single"/>
        </w:rPr>
      </w:pPr>
    </w:p>
    <w:p w14:paraId="087FD213" w14:textId="17FDAEF1" w:rsidR="00352798" w:rsidRPr="00EE3048" w:rsidRDefault="00352798" w:rsidP="00347867">
      <w:pPr>
        <w:rPr>
          <w:rFonts w:asciiTheme="minorHAnsi" w:hAnsiTheme="minorHAnsi" w:cstheme="minorHAnsi"/>
          <w:sz w:val="22"/>
          <w:szCs w:val="22"/>
          <w:u w:val="single"/>
        </w:rPr>
      </w:pPr>
    </w:p>
    <w:p w14:paraId="7A2D0F91" w14:textId="3F76BFC0" w:rsidR="00E94DAE" w:rsidRPr="00EE3048" w:rsidRDefault="00E94DAE" w:rsidP="00347867">
      <w:pPr>
        <w:rPr>
          <w:rFonts w:asciiTheme="minorHAnsi" w:hAnsiTheme="minorHAnsi" w:cstheme="minorHAnsi"/>
          <w:sz w:val="22"/>
          <w:szCs w:val="22"/>
          <w:u w:val="single"/>
        </w:rPr>
      </w:pPr>
    </w:p>
    <w:p w14:paraId="49A70669" w14:textId="1FBAFCA8" w:rsidR="00E94DAE" w:rsidRPr="00EE3048" w:rsidRDefault="00E94DAE" w:rsidP="00347867">
      <w:pPr>
        <w:rPr>
          <w:rFonts w:asciiTheme="minorHAnsi" w:hAnsiTheme="minorHAnsi" w:cstheme="minorHAnsi"/>
          <w:sz w:val="22"/>
          <w:szCs w:val="22"/>
          <w:u w:val="single"/>
        </w:rPr>
      </w:pPr>
    </w:p>
    <w:p w14:paraId="637B6B15" w14:textId="7D13EA21" w:rsidR="00E94DAE" w:rsidRPr="00EE3048" w:rsidRDefault="00E94DAE" w:rsidP="00347867">
      <w:pPr>
        <w:rPr>
          <w:rFonts w:asciiTheme="minorHAnsi" w:hAnsiTheme="minorHAnsi" w:cstheme="minorHAnsi"/>
          <w:sz w:val="22"/>
          <w:szCs w:val="22"/>
          <w:u w:val="single"/>
        </w:rPr>
      </w:pPr>
    </w:p>
    <w:p w14:paraId="0009FE03" w14:textId="46D4FCB5" w:rsidR="00E94DAE" w:rsidRPr="00EE3048" w:rsidRDefault="00E94DAE" w:rsidP="00347867">
      <w:pPr>
        <w:rPr>
          <w:rFonts w:asciiTheme="minorHAnsi" w:hAnsiTheme="minorHAnsi" w:cstheme="minorHAnsi"/>
          <w:sz w:val="22"/>
          <w:szCs w:val="22"/>
          <w:u w:val="single"/>
        </w:rPr>
      </w:pPr>
    </w:p>
    <w:p w14:paraId="73EF794D" w14:textId="22024ADE" w:rsidR="00E94DAE" w:rsidRPr="00EE3048" w:rsidRDefault="00E94DAE" w:rsidP="00347867">
      <w:pPr>
        <w:rPr>
          <w:rFonts w:asciiTheme="minorHAnsi" w:hAnsiTheme="minorHAnsi" w:cstheme="minorHAnsi"/>
          <w:sz w:val="22"/>
          <w:szCs w:val="22"/>
          <w:u w:val="single"/>
        </w:rPr>
      </w:pPr>
    </w:p>
    <w:p w14:paraId="4CFEF5EC" w14:textId="0752D67D" w:rsidR="00E94DAE" w:rsidRPr="00EE3048" w:rsidRDefault="00E94DAE" w:rsidP="00347867">
      <w:pPr>
        <w:rPr>
          <w:rFonts w:asciiTheme="minorHAnsi" w:hAnsiTheme="minorHAnsi" w:cstheme="minorHAnsi"/>
          <w:sz w:val="22"/>
          <w:szCs w:val="22"/>
          <w:u w:val="single"/>
        </w:rPr>
      </w:pPr>
    </w:p>
    <w:p w14:paraId="0FFB3A4D" w14:textId="77777777" w:rsidR="00E94DAE" w:rsidRPr="00EE3048" w:rsidRDefault="00E94DAE" w:rsidP="00347867">
      <w:pPr>
        <w:rPr>
          <w:rFonts w:asciiTheme="minorHAnsi" w:hAnsiTheme="minorHAnsi" w:cstheme="minorHAnsi"/>
          <w:sz w:val="22"/>
          <w:szCs w:val="22"/>
          <w:u w:val="single"/>
        </w:rPr>
      </w:pPr>
    </w:p>
    <w:p w14:paraId="364EBED4" w14:textId="5B18A86E" w:rsidR="00352798" w:rsidRPr="00EE3048" w:rsidRDefault="00352798" w:rsidP="00347867">
      <w:pPr>
        <w:rPr>
          <w:rFonts w:asciiTheme="minorHAnsi" w:hAnsiTheme="minorHAnsi" w:cstheme="minorHAnsi"/>
          <w:sz w:val="22"/>
          <w:szCs w:val="22"/>
          <w:u w:val="single"/>
        </w:rPr>
      </w:pPr>
    </w:p>
    <w:p w14:paraId="5C02636B" w14:textId="62ACE971" w:rsidR="00EE3048" w:rsidRPr="00EE3048" w:rsidRDefault="00EE3048" w:rsidP="00347867">
      <w:pPr>
        <w:rPr>
          <w:rFonts w:asciiTheme="minorHAnsi" w:hAnsiTheme="minorHAnsi" w:cstheme="minorHAnsi"/>
          <w:sz w:val="22"/>
          <w:szCs w:val="22"/>
          <w:u w:val="single"/>
        </w:rPr>
      </w:pPr>
    </w:p>
    <w:p w14:paraId="1E8491A2" w14:textId="5ED3B7CF" w:rsidR="00EE3048" w:rsidRPr="00EE3048" w:rsidRDefault="00EE3048" w:rsidP="00347867">
      <w:pPr>
        <w:rPr>
          <w:rFonts w:asciiTheme="minorHAnsi" w:hAnsiTheme="minorHAnsi" w:cstheme="minorHAnsi"/>
          <w:sz w:val="22"/>
          <w:szCs w:val="22"/>
          <w:u w:val="single"/>
        </w:rPr>
      </w:pPr>
    </w:p>
    <w:p w14:paraId="7B3F76BC" w14:textId="77777777" w:rsidR="00EE3048" w:rsidRPr="00EE3048" w:rsidRDefault="00EE3048" w:rsidP="14DD27EE">
      <w:pPr>
        <w:rPr>
          <w:rFonts w:asciiTheme="minorHAnsi" w:hAnsiTheme="minorHAnsi" w:cstheme="minorBidi"/>
          <w:sz w:val="22"/>
          <w:szCs w:val="22"/>
          <w:u w:val="single"/>
        </w:rPr>
      </w:pPr>
    </w:p>
    <w:p w14:paraId="09AC1219" w14:textId="4F012D81" w:rsidR="14DD27EE" w:rsidRDefault="14DD27EE" w:rsidP="14DD27EE">
      <w:pPr>
        <w:rPr>
          <w:rFonts w:asciiTheme="minorHAnsi" w:hAnsiTheme="minorHAnsi" w:cstheme="minorBidi"/>
          <w:sz w:val="22"/>
          <w:szCs w:val="22"/>
          <w:u w:val="single"/>
        </w:rPr>
      </w:pPr>
    </w:p>
    <w:p w14:paraId="207A93A8" w14:textId="7CD43694" w:rsidR="14DD27EE" w:rsidRDefault="14DD27EE" w:rsidP="14DD27EE">
      <w:pPr>
        <w:rPr>
          <w:rFonts w:asciiTheme="minorHAnsi" w:hAnsiTheme="minorHAnsi" w:cstheme="minorBidi"/>
          <w:sz w:val="22"/>
          <w:szCs w:val="22"/>
          <w:u w:val="single"/>
        </w:rPr>
      </w:pPr>
    </w:p>
    <w:p w14:paraId="26A0F6D7" w14:textId="7190EE94" w:rsidR="14DD27EE" w:rsidRDefault="14DD27EE" w:rsidP="14DD27EE">
      <w:pPr>
        <w:rPr>
          <w:rFonts w:asciiTheme="minorHAnsi" w:hAnsiTheme="minorHAnsi" w:cstheme="minorBidi"/>
          <w:sz w:val="22"/>
          <w:szCs w:val="22"/>
          <w:u w:val="single"/>
        </w:rPr>
      </w:pPr>
    </w:p>
    <w:p w14:paraId="7020ADC3" w14:textId="1887F6FF" w:rsidR="00D7398B" w:rsidRPr="00A5304B" w:rsidRDefault="00D7398B" w:rsidP="00A5304B">
      <w:pPr>
        <w:pStyle w:val="Overskrift1"/>
      </w:pPr>
      <w:bookmarkStart w:id="0" w:name="_Toc144800365"/>
      <w:r w:rsidRPr="00A5304B">
        <w:t>1.0 Link til gældende regler</w:t>
      </w:r>
      <w:bookmarkEnd w:id="0"/>
    </w:p>
    <w:p w14:paraId="2CB0F2DA" w14:textId="726E0AE9" w:rsidR="00D7398B" w:rsidRPr="00EE3048" w:rsidRDefault="00D7398B" w:rsidP="14DD27EE">
      <w:pPr>
        <w:rPr>
          <w:rFonts w:ascii="Calibri" w:eastAsia="Calibri" w:hAnsi="Calibri" w:cs="Calibri"/>
          <w:sz w:val="22"/>
          <w:szCs w:val="22"/>
        </w:rPr>
      </w:pPr>
      <w:r w:rsidRPr="39F6152F">
        <w:rPr>
          <w:rFonts w:asciiTheme="minorHAnsi" w:hAnsiTheme="minorHAnsi" w:cstheme="minorBidi"/>
          <w:sz w:val="22"/>
          <w:szCs w:val="22"/>
        </w:rPr>
        <w:t>Uddannelsesbekendtgørelse:</w:t>
      </w:r>
      <w:r w:rsidR="006F7B74" w:rsidRPr="39F6152F">
        <w:rPr>
          <w:rFonts w:asciiTheme="minorHAnsi" w:hAnsiTheme="minorHAnsi" w:cstheme="minorBidi"/>
          <w:sz w:val="22"/>
          <w:szCs w:val="22"/>
        </w:rPr>
        <w:t xml:space="preserve"> </w:t>
      </w:r>
      <w:hyperlink r:id="rId12">
        <w:r w:rsidR="783CB784" w:rsidRPr="39F6152F">
          <w:rPr>
            <w:rStyle w:val="Hyperlink"/>
            <w:rFonts w:ascii="Calibri" w:eastAsia="Calibri" w:hAnsi="Calibri" w:cs="Calibri"/>
            <w:sz w:val="22"/>
            <w:szCs w:val="22"/>
          </w:rPr>
          <w:t>Bekendtgørelse om detailhandelsuddannelsen med specialer (retsinformation.dk)</w:t>
        </w:r>
      </w:hyperlink>
    </w:p>
    <w:p w14:paraId="551BA0B2" w14:textId="431B27B7" w:rsidR="00D7398B" w:rsidRDefault="00D7398B" w:rsidP="14DD27EE">
      <w:pPr>
        <w:rPr>
          <w:rStyle w:val="Hyperlink"/>
          <w:rFonts w:ascii="Calibri" w:eastAsia="Calibri" w:hAnsi="Calibri" w:cs="Calibri"/>
          <w:sz w:val="22"/>
          <w:szCs w:val="22"/>
        </w:rPr>
      </w:pPr>
      <w:r w:rsidRPr="14DD27EE">
        <w:rPr>
          <w:rFonts w:asciiTheme="minorHAnsi" w:hAnsiTheme="minorHAnsi" w:cstheme="minorBidi"/>
          <w:sz w:val="22"/>
          <w:szCs w:val="22"/>
        </w:rPr>
        <w:t>Uddannelsesordning:</w:t>
      </w:r>
      <w:r w:rsidR="006F7B74" w:rsidRPr="14DD27EE">
        <w:rPr>
          <w:rFonts w:asciiTheme="minorHAnsi" w:hAnsiTheme="minorHAnsi" w:cstheme="minorBidi"/>
          <w:sz w:val="22"/>
          <w:szCs w:val="22"/>
        </w:rPr>
        <w:t xml:space="preserve"> </w:t>
      </w:r>
      <w:hyperlink r:id="rId13">
        <w:r w:rsidR="47224018" w:rsidRPr="14DD27EE">
          <w:rPr>
            <w:rStyle w:val="Hyperlink"/>
            <w:rFonts w:ascii="Calibri" w:eastAsia="Calibri" w:hAnsi="Calibri" w:cs="Calibri"/>
            <w:sz w:val="22"/>
            <w:szCs w:val="22"/>
          </w:rPr>
          <w:t>https://hentdata.stil.dk/uddannelser</w:t>
        </w:r>
      </w:hyperlink>
    </w:p>
    <w:p w14:paraId="71F1A7E6" w14:textId="77777777" w:rsidR="00BB058C" w:rsidRPr="00EE3048" w:rsidRDefault="00BB058C" w:rsidP="14DD27EE">
      <w:pPr>
        <w:rPr>
          <w:rFonts w:ascii="Calibri" w:eastAsia="Calibri" w:hAnsi="Calibri" w:cs="Calibri"/>
          <w:sz w:val="22"/>
          <w:szCs w:val="22"/>
        </w:rPr>
      </w:pPr>
    </w:p>
    <w:p w14:paraId="53ECAFF1" w14:textId="23D200F1" w:rsidR="00D7398B" w:rsidRPr="00A5304B" w:rsidRDefault="00D7398B" w:rsidP="00A5304B">
      <w:pPr>
        <w:pStyle w:val="Overskrift1"/>
      </w:pPr>
      <w:bookmarkStart w:id="1" w:name="_Toc144800366"/>
      <w:r w:rsidRPr="00A5304B">
        <w:t>2.0 Generelt om specialet</w:t>
      </w:r>
      <w:bookmarkEnd w:id="1"/>
    </w:p>
    <w:p w14:paraId="74E07FDC" w14:textId="77777777" w:rsidR="00676E16" w:rsidRPr="00EE3048" w:rsidRDefault="00676E16" w:rsidP="00676E16">
      <w:pPr>
        <w:rPr>
          <w:rFonts w:asciiTheme="minorHAnsi" w:hAnsiTheme="minorHAnsi" w:cstheme="minorHAnsi"/>
          <w:sz w:val="22"/>
          <w:szCs w:val="22"/>
        </w:rPr>
      </w:pPr>
    </w:p>
    <w:p w14:paraId="12CBF218" w14:textId="59787396" w:rsidR="00A603D1" w:rsidRPr="00EE3048" w:rsidRDefault="17F28432"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 xml:space="preserve">Undervisning tilrettelægges med ét overordnet formål: </w:t>
      </w:r>
    </w:p>
    <w:p w14:paraId="291E2A1F" w14:textId="3E828007" w:rsidR="00A603D1" w:rsidRPr="00EE3048" w:rsidRDefault="17F28432" w:rsidP="14DD27EE">
      <w:pPr>
        <w:pStyle w:val="Listeafsnit"/>
        <w:numPr>
          <w:ilvl w:val="0"/>
          <w:numId w:val="2"/>
        </w:num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 xml:space="preserve">Vi ønsker, at den enkelte elev bliver så dygtig som muligt. </w:t>
      </w:r>
    </w:p>
    <w:p w14:paraId="2373FE9C" w14:textId="26092460" w:rsidR="00A603D1" w:rsidRPr="00EE3048" w:rsidRDefault="17F28432" w:rsidP="14DD27EE">
      <w:pPr>
        <w:spacing w:after="160" w:line="251" w:lineRule="auto"/>
        <w:rPr>
          <w:rFonts w:asciiTheme="minorHAnsi" w:hAnsiTheme="minorHAnsi" w:cstheme="minorBidi"/>
          <w:sz w:val="22"/>
          <w:szCs w:val="22"/>
        </w:rPr>
      </w:pPr>
      <w:r w:rsidRPr="14DD27EE">
        <w:rPr>
          <w:rFonts w:ascii="Calibri" w:eastAsia="Calibri" w:hAnsi="Calibri" w:cs="Calibri"/>
          <w:color w:val="000000" w:themeColor="text1"/>
          <w:sz w:val="22"/>
          <w:szCs w:val="22"/>
        </w:rPr>
        <w:t xml:space="preserve">På vores detailuddannelser finder vi det afgørende at motivere og inspirere eleverne til forsat og livslang læring. Vi kan ikke lære eleverne alt, hvad de har brug for, men vi kan gøre det interessant at lære. Vi vil med vores undervisning skabe en faglig stolthed, som engagerer eleverne til at investere tid og kræfter på at opdatere deres viden – ikke bare nu, men i deres fremtidige karriere. Vi lægger særlig vægt på læringsformen </w:t>
      </w:r>
      <w:r w:rsidRPr="14DD27EE">
        <w:rPr>
          <w:rFonts w:ascii="Calibri" w:eastAsia="Calibri" w:hAnsi="Calibri" w:cs="Calibri"/>
          <w:i/>
          <w:iCs/>
          <w:color w:val="000000" w:themeColor="text1"/>
          <w:sz w:val="22"/>
          <w:szCs w:val="22"/>
        </w:rPr>
        <w:t>action learning</w:t>
      </w:r>
      <w:r w:rsidRPr="14DD27EE">
        <w:rPr>
          <w:rFonts w:ascii="Calibri" w:eastAsia="Calibri" w:hAnsi="Calibri" w:cs="Calibri"/>
          <w:color w:val="000000" w:themeColor="text1"/>
          <w:sz w:val="22"/>
          <w:szCs w:val="22"/>
        </w:rPr>
        <w:t xml:space="preserve">. Det drejer sig om at flytte fokus fra underviseren til eleverne. Der arbejdes med virkelige problemstillinger og refleksion over egen praksis. Undervisningen tilrettelægges derfor som </w:t>
      </w:r>
      <w:r w:rsidRPr="14DD27EE">
        <w:rPr>
          <w:rFonts w:ascii="Calibri" w:eastAsia="Calibri" w:hAnsi="Calibri" w:cs="Calibri"/>
          <w:i/>
          <w:iCs/>
          <w:color w:val="000000" w:themeColor="text1"/>
          <w:sz w:val="22"/>
          <w:szCs w:val="22"/>
        </w:rPr>
        <w:t xml:space="preserve">blended learning, </w:t>
      </w:r>
      <w:r w:rsidRPr="14DD27EE">
        <w:rPr>
          <w:rFonts w:ascii="Calibri" w:eastAsia="Calibri" w:hAnsi="Calibri" w:cs="Calibri"/>
          <w:color w:val="000000" w:themeColor="text1"/>
          <w:sz w:val="22"/>
          <w:szCs w:val="22"/>
        </w:rPr>
        <w:t>idet der tages didaktisk beslutning om, hvad der tilrettelægges som fysisk vs. digital undervisning.</w:t>
      </w:r>
      <w:r w:rsidRPr="14DD27EE">
        <w:rPr>
          <w:rFonts w:asciiTheme="minorHAnsi" w:hAnsiTheme="minorHAnsi" w:cstheme="minorBidi"/>
          <w:sz w:val="22"/>
          <w:szCs w:val="22"/>
        </w:rPr>
        <w:t xml:space="preserve"> </w:t>
      </w:r>
    </w:p>
    <w:p w14:paraId="43407BE6" w14:textId="107C4379" w:rsidR="00347867" w:rsidRPr="00EE3048" w:rsidRDefault="55EF7A35" w:rsidP="00A5304B">
      <w:pPr>
        <w:pStyle w:val="Overskrift1"/>
        <w:rPr>
          <w:rFonts w:eastAsia="Calibri"/>
        </w:rPr>
      </w:pPr>
      <w:bookmarkStart w:id="2" w:name="_Toc144800367"/>
      <w:r w:rsidRPr="14DD27EE">
        <w:rPr>
          <w:rFonts w:eastAsia="Calibri"/>
        </w:rPr>
        <w:t>Mål for undervisningen</w:t>
      </w:r>
      <w:bookmarkEnd w:id="2"/>
    </w:p>
    <w:p w14:paraId="2DFD82C1" w14:textId="4F93FD8C" w:rsidR="00347867" w:rsidRPr="00EE3048" w:rsidRDefault="55EF7A35"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Undervisningen dækker målepinde fra salgsassistent del 1 og 2 uden profil + valgfagene:</w:t>
      </w:r>
    </w:p>
    <w:p w14:paraId="3AA832AF" w14:textId="67E6BC93" w:rsidR="00347867" w:rsidRPr="00EE3048" w:rsidRDefault="55EF7A35" w:rsidP="14DD27EE">
      <w:pPr>
        <w:pStyle w:val="Listeafsnit"/>
        <w:numPr>
          <w:ilvl w:val="0"/>
          <w:numId w:val="1"/>
        </w:num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9993 Præsentationsteknik og personlig fremtræden</w:t>
      </w:r>
    </w:p>
    <w:p w14:paraId="3EFCBB08" w14:textId="58F20212" w:rsidR="00347867" w:rsidRPr="00EE3048" w:rsidRDefault="55EF7A35" w:rsidP="14DD27EE">
      <w:pPr>
        <w:pStyle w:val="Listeafsnit"/>
        <w:numPr>
          <w:ilvl w:val="0"/>
          <w:numId w:val="1"/>
        </w:num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9994 Personligt salg</w:t>
      </w:r>
    </w:p>
    <w:p w14:paraId="163A8728" w14:textId="57277431" w:rsidR="00347867" w:rsidRPr="00EE3048" w:rsidRDefault="55EF7A35" w:rsidP="14DD27EE">
      <w:pPr>
        <w:pStyle w:val="Listeafsnit"/>
        <w:numPr>
          <w:ilvl w:val="0"/>
          <w:numId w:val="1"/>
        </w:num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10014 Visual merchandise</w:t>
      </w:r>
    </w:p>
    <w:p w14:paraId="64554236" w14:textId="0C35388E" w:rsidR="00347867" w:rsidRPr="00EE3048" w:rsidRDefault="00347867" w:rsidP="14DD27EE">
      <w:pPr>
        <w:spacing w:after="160" w:line="251" w:lineRule="auto"/>
        <w:rPr>
          <w:rFonts w:ascii="Calibri" w:eastAsia="Calibri" w:hAnsi="Calibri" w:cs="Calibri"/>
          <w:color w:val="000000" w:themeColor="text1"/>
          <w:sz w:val="22"/>
          <w:szCs w:val="22"/>
        </w:rPr>
      </w:pPr>
    </w:p>
    <w:p w14:paraId="0419AE33" w14:textId="053CCD33" w:rsidR="00347867" w:rsidRPr="00EE3048" w:rsidRDefault="55EF7A35" w:rsidP="0A23DF0A">
      <w:pPr>
        <w:spacing w:after="160" w:line="251" w:lineRule="auto"/>
        <w:rPr>
          <w:rFonts w:ascii="Calibri" w:eastAsia="Calibri" w:hAnsi="Calibri" w:cs="Calibri"/>
          <w:color w:val="000000" w:themeColor="text1"/>
          <w:sz w:val="22"/>
          <w:szCs w:val="22"/>
        </w:rPr>
      </w:pPr>
      <w:r w:rsidRPr="0A23DF0A">
        <w:rPr>
          <w:rFonts w:ascii="Calibri" w:eastAsia="Calibri" w:hAnsi="Calibri" w:cs="Calibri"/>
          <w:color w:val="000000" w:themeColor="text1"/>
          <w:sz w:val="22"/>
          <w:szCs w:val="22"/>
        </w:rPr>
        <w:t>Eleverne oplever ikke, at der undervises i fag. Idet fagene er brudt op i tema</w:t>
      </w:r>
      <w:r w:rsidR="601E2807" w:rsidRPr="0A23DF0A">
        <w:rPr>
          <w:rFonts w:ascii="Calibri" w:eastAsia="Calibri" w:hAnsi="Calibri" w:cs="Calibri"/>
          <w:color w:val="000000" w:themeColor="text1"/>
          <w:sz w:val="22"/>
          <w:szCs w:val="22"/>
        </w:rPr>
        <w:t>er</w:t>
      </w:r>
      <w:r w:rsidRPr="0A23DF0A">
        <w:rPr>
          <w:rFonts w:ascii="Calibri" w:eastAsia="Calibri" w:hAnsi="Calibri" w:cs="Calibri"/>
          <w:color w:val="000000" w:themeColor="text1"/>
          <w:sz w:val="22"/>
          <w:szCs w:val="22"/>
        </w:rPr>
        <w:t>. Det hele handler om detail, først og fremmest om butiksdrift og mersalg. Hver eneste målepind kan i sagens natur blive behandlet et stort antal gange i undervisningen. De samme emner går jo igen. Men for at sikre et niveau af minimums-behandling, så har hver målepind fået en basis behandling i onli</w:t>
      </w:r>
      <w:r w:rsidR="4F7131A6" w:rsidRPr="0A23DF0A">
        <w:rPr>
          <w:rFonts w:ascii="Calibri" w:eastAsia="Calibri" w:hAnsi="Calibri" w:cs="Calibri"/>
          <w:color w:val="000000" w:themeColor="text1"/>
          <w:sz w:val="22"/>
          <w:szCs w:val="22"/>
        </w:rPr>
        <w:t>nedelen</w:t>
      </w:r>
      <w:r w:rsidRPr="0A23DF0A">
        <w:rPr>
          <w:rFonts w:ascii="Calibri" w:eastAsia="Calibri" w:hAnsi="Calibri" w:cs="Calibri"/>
          <w:color w:val="000000" w:themeColor="text1"/>
          <w:sz w:val="22"/>
          <w:szCs w:val="22"/>
        </w:rPr>
        <w:t xml:space="preserve"> – bundet op på en specifik opgave, der udfolder denne målepind. Endelig afsluttes forløbet med en fagprøve, som ligeledes tilknyttes målpinde, idet eleven forberedes til denne på sidste skoleophold. Se yderligere i skemaet herunder.</w:t>
      </w:r>
    </w:p>
    <w:p w14:paraId="56632202" w14:textId="4FF2383E" w:rsidR="00347867" w:rsidRPr="00EE3048" w:rsidRDefault="00347867" w:rsidP="14DD27EE">
      <w:pPr>
        <w:rPr>
          <w:rFonts w:asciiTheme="minorHAnsi" w:hAnsiTheme="minorHAnsi" w:cstheme="minorBidi"/>
          <w:sz w:val="22"/>
          <w:szCs w:val="22"/>
        </w:rPr>
      </w:pPr>
    </w:p>
    <w:p w14:paraId="4BAED1B5" w14:textId="7F788CC4" w:rsidR="00347867" w:rsidRPr="00EE3048" w:rsidRDefault="55EF7A35" w:rsidP="00A5304B">
      <w:pPr>
        <w:pStyle w:val="Overskrift1"/>
        <w:rPr>
          <w:rFonts w:eastAsia="Calibri"/>
        </w:rPr>
      </w:pPr>
      <w:bookmarkStart w:id="3" w:name="_Toc144800368"/>
      <w:r w:rsidRPr="14DD27EE">
        <w:rPr>
          <w:rFonts w:eastAsia="Calibri"/>
        </w:rPr>
        <w:t>Indhold i undervisningen</w:t>
      </w:r>
      <w:bookmarkEnd w:id="3"/>
    </w:p>
    <w:p w14:paraId="6756DE5E" w14:textId="2FB097F5" w:rsidR="00347867" w:rsidRPr="00EE3048" w:rsidRDefault="55EF7A35"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Uddannelsen er en veksel uddannelse, der benytter digitale undervisningsmæssige redskaber. Den digitale del er ikke et mål i sig selv – men et middel til at sikre, at eleverne klædes på til moderne købmandskab. Tidligere betød veksel uddannelse, at eleverne var to uger på skole – og mange måneder i butik indtil næste skoleophold. Vi griber tingene anderledes an. Mandag efter første skoleophold kan eleverne fra online-platformen komme i gang med at dele inspiration med deres holdkammerater. Det er afgørende for uddannelsen at sikre kort afstand mellem Niels Brock og de butikker, der sender elever. Butikker i hovedstadsområdet, der sender elever, besøges.  Butikker i resten af landet besøges så vidt muligt.</w:t>
      </w:r>
    </w:p>
    <w:p w14:paraId="70B2F75A" w14:textId="1DCA1A2B" w:rsidR="00347867" w:rsidRPr="00EE3048" w:rsidRDefault="55EF7A35" w:rsidP="14DD27EE">
      <w:pPr>
        <w:spacing w:after="160" w:line="251" w:lineRule="auto"/>
        <w:rPr>
          <w:rFonts w:ascii="Calibri" w:eastAsia="Calibri" w:hAnsi="Calibri" w:cs="Calibri"/>
          <w:color w:val="000000" w:themeColor="text1"/>
          <w:sz w:val="22"/>
          <w:szCs w:val="22"/>
        </w:rPr>
      </w:pPr>
      <w:r w:rsidRPr="39F6152F">
        <w:rPr>
          <w:rFonts w:ascii="Calibri" w:eastAsia="Calibri" w:hAnsi="Calibri" w:cs="Calibri"/>
          <w:color w:val="000000" w:themeColor="text1"/>
          <w:sz w:val="22"/>
          <w:szCs w:val="22"/>
        </w:rPr>
        <w:lastRenderedPageBreak/>
        <w:t xml:space="preserve">Undervisningen tager afsæt i 4 overordnede fokusområder: </w:t>
      </w:r>
    </w:p>
    <w:p w14:paraId="2CFC32C6" w14:textId="6137BD65" w:rsidR="39F6152F" w:rsidRDefault="39F6152F" w:rsidP="39F6152F">
      <w:pPr>
        <w:rPr>
          <w:rFonts w:ascii="Calibri" w:eastAsia="Calibri" w:hAnsi="Calibri" w:cs="Calibri"/>
          <w:b/>
          <w:bCs/>
          <w:color w:val="000000" w:themeColor="text1"/>
          <w:sz w:val="22"/>
          <w:szCs w:val="22"/>
        </w:rPr>
      </w:pPr>
    </w:p>
    <w:p w14:paraId="543FF312" w14:textId="1F38F8E1" w:rsidR="00347867" w:rsidRPr="00EE3048" w:rsidRDefault="55EF7A35" w:rsidP="00A5304B">
      <w:pPr>
        <w:pStyle w:val="Overskrift2"/>
        <w:rPr>
          <w:rFonts w:eastAsia="Calibri"/>
        </w:rPr>
      </w:pPr>
      <w:bookmarkStart w:id="4" w:name="_Toc144800369"/>
      <w:r w:rsidRPr="14DD27EE">
        <w:rPr>
          <w:rFonts w:eastAsia="Calibri"/>
        </w:rPr>
        <w:t>Helhedsorientering</w:t>
      </w:r>
      <w:bookmarkEnd w:id="4"/>
      <w:r w:rsidRPr="14DD27EE">
        <w:rPr>
          <w:rFonts w:eastAsia="Calibri"/>
        </w:rPr>
        <w:t xml:space="preserve"> </w:t>
      </w:r>
    </w:p>
    <w:p w14:paraId="39DE9FEA" w14:textId="5A71D294" w:rsidR="00347867" w:rsidRPr="00EE3048" w:rsidRDefault="55EF7A35"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 xml:space="preserve">Der arbejdes med helhedsorienteret undervisning, hvor teori, uddannelse og praktik foregår i en vekselvirkning, der giver synergi mellem skole og praktik. </w:t>
      </w:r>
    </w:p>
    <w:p w14:paraId="09CD33C8" w14:textId="18263E97" w:rsidR="00347867" w:rsidRPr="00EE3048" w:rsidRDefault="55EF7A35" w:rsidP="0A23DF0A">
      <w:pPr>
        <w:spacing w:after="160" w:line="251" w:lineRule="auto"/>
      </w:pPr>
      <w:r>
        <w:rPr>
          <w:noProof/>
        </w:rPr>
        <w:drawing>
          <wp:inline distT="0" distB="0" distL="0" distR="0" wp14:anchorId="206309C9" wp14:editId="5C368C51">
            <wp:extent cx="1952625" cy="1219200"/>
            <wp:effectExtent l="0" t="0" r="0" b="0"/>
            <wp:docPr id="235569941" name="Billede 235569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52625" cy="1219200"/>
                    </a:xfrm>
                    <a:prstGeom prst="rect">
                      <a:avLst/>
                    </a:prstGeom>
                  </pic:spPr>
                </pic:pic>
              </a:graphicData>
            </a:graphic>
          </wp:inline>
        </w:drawing>
      </w:r>
    </w:p>
    <w:p w14:paraId="73C2242A" w14:textId="1B42329E" w:rsidR="00347867" w:rsidRPr="00BB058C" w:rsidRDefault="55EF7A35" w:rsidP="0A23DF0A">
      <w:pPr>
        <w:spacing w:after="160" w:line="251" w:lineRule="auto"/>
        <w:rPr>
          <w:rFonts w:asciiTheme="minorHAnsi" w:eastAsia="Calibri" w:hAnsiTheme="minorHAnsi" w:cstheme="minorHAnsi"/>
          <w:color w:val="000000" w:themeColor="text1"/>
          <w:sz w:val="22"/>
          <w:szCs w:val="22"/>
        </w:rPr>
      </w:pPr>
      <w:r w:rsidRPr="00BB058C">
        <w:rPr>
          <w:rFonts w:asciiTheme="minorHAnsi" w:eastAsia="Calibri" w:hAnsiTheme="minorHAnsi" w:cstheme="minorHAnsi"/>
          <w:color w:val="000000" w:themeColor="text1"/>
          <w:sz w:val="22"/>
          <w:szCs w:val="22"/>
        </w:rPr>
        <w:t>Et hvert tema i undervisningen, starter med at eleven får mulighed for at se temaet fra flere perspektiver. Vi udnytter, at eleverne kommer med en baggrund med meget forskellig produktbaggrund, leverandører og nicher. Eleverne f</w:t>
      </w:r>
      <w:r w:rsidRPr="00BB058C">
        <w:rPr>
          <w:rFonts w:asciiTheme="minorHAnsi" w:eastAsia="Segoe UI" w:hAnsiTheme="minorHAnsi" w:cstheme="minorHAnsi"/>
          <w:color w:val="000000" w:themeColor="text1"/>
          <w:sz w:val="22"/>
          <w:szCs w:val="22"/>
        </w:rPr>
        <w:t>år mulighed for, at undervisningen tager udgangspunkt i deres faglige niveau og egne praktiske erfaringer fra arbejdet i butikken. Alle målepinde forholder sig til fortidens detailhandlen. Vi ønsker også at præsentere vores butikselever for fremtidsscenari</w:t>
      </w:r>
      <w:r w:rsidRPr="00BB058C">
        <w:rPr>
          <w:rFonts w:asciiTheme="minorHAnsi" w:eastAsia="Calibri" w:hAnsiTheme="minorHAnsi" w:cstheme="minorHAnsi"/>
          <w:color w:val="000000" w:themeColor="text1"/>
          <w:sz w:val="22"/>
          <w:szCs w:val="22"/>
        </w:rPr>
        <w:t>er, der er brugbare og relevante - ikke bare i dag, men også i morgen.</w:t>
      </w:r>
    </w:p>
    <w:p w14:paraId="4F2F1CA0" w14:textId="5F83D1B4" w:rsidR="00347867" w:rsidRPr="00EE3048" w:rsidRDefault="55EF7A35" w:rsidP="00A5304B">
      <w:pPr>
        <w:pStyle w:val="Overskrift2"/>
        <w:rPr>
          <w:rFonts w:eastAsia="Calibri"/>
        </w:rPr>
      </w:pPr>
      <w:bookmarkStart w:id="5" w:name="_Toc144800370"/>
      <w:r w:rsidRPr="14DD27EE">
        <w:rPr>
          <w:rFonts w:eastAsia="Calibri"/>
        </w:rPr>
        <w:t>Differentiering</w:t>
      </w:r>
      <w:bookmarkEnd w:id="5"/>
    </w:p>
    <w:p w14:paraId="7233761E" w14:textId="48354F7D" w:rsidR="00347867" w:rsidRPr="00EE3048" w:rsidRDefault="55EF7A35" w:rsidP="14DD27EE">
      <w:pPr>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Den digitale undervisning, giver underviseren mulighed for at differentiere undervisningen for den enkelte elev. Der lægges op til individuelle samtaler og vejledning til opgaver, hvor underviseren kan koncentrere sig om den enkelte elev og elevens individuelle behov for faglig opfølgning.</w:t>
      </w:r>
    </w:p>
    <w:p w14:paraId="0D8E6570" w14:textId="5F333578" w:rsidR="00347867" w:rsidRPr="00EE3048" w:rsidRDefault="00347867" w:rsidP="14DD27EE">
      <w:pPr>
        <w:rPr>
          <w:rFonts w:ascii="Calibri" w:eastAsia="Calibri" w:hAnsi="Calibri" w:cs="Calibri"/>
          <w:color w:val="000000" w:themeColor="text1"/>
          <w:sz w:val="22"/>
          <w:szCs w:val="22"/>
        </w:rPr>
      </w:pPr>
    </w:p>
    <w:p w14:paraId="6F105F3D" w14:textId="0E8339D1" w:rsidR="00347867" w:rsidRPr="00EE3048" w:rsidRDefault="55EF7A35" w:rsidP="00A5304B">
      <w:pPr>
        <w:pStyle w:val="Overskrift2"/>
        <w:rPr>
          <w:rFonts w:eastAsia="Calibri"/>
        </w:rPr>
      </w:pPr>
      <w:bookmarkStart w:id="6" w:name="_Toc144800371"/>
      <w:r w:rsidRPr="14DD27EE">
        <w:rPr>
          <w:rFonts w:eastAsia="Calibri"/>
        </w:rPr>
        <w:t>Tværfaglighed</w:t>
      </w:r>
      <w:bookmarkEnd w:id="6"/>
      <w:r w:rsidRPr="14DD27EE">
        <w:rPr>
          <w:rFonts w:eastAsia="Calibri"/>
        </w:rPr>
        <w:t xml:space="preserve"> </w:t>
      </w:r>
    </w:p>
    <w:p w14:paraId="4D50BBA5" w14:textId="1BC37662" w:rsidR="00347867" w:rsidRPr="00EE3048" w:rsidRDefault="55EF7A35" w:rsidP="14DD27EE">
      <w:pPr>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Ny teknologi og ændret kundeadfærd har skabt en markedssituation som er markant anderledes end før, det stiller store krav til salgselever, de skal være omstillingsparate og konkurrere på andre parametre end tidligere. Samtidigt skal de stadig være skarpe på salg, service og gode kundeoplevelser. Derfor vil vores undervisning ofte tage udgangspunkt i, hvilke ”brændende platforme” eleverne oplever nu – men også i fremtiden.</w:t>
      </w:r>
    </w:p>
    <w:p w14:paraId="41202991" w14:textId="46F9C246" w:rsidR="00347867" w:rsidRPr="00EE3048" w:rsidRDefault="00347867" w:rsidP="14DD27EE">
      <w:pPr>
        <w:rPr>
          <w:rFonts w:ascii="Calibri" w:eastAsia="Calibri" w:hAnsi="Calibri" w:cs="Calibri"/>
          <w:color w:val="000000" w:themeColor="text1"/>
          <w:sz w:val="22"/>
          <w:szCs w:val="22"/>
        </w:rPr>
      </w:pPr>
    </w:p>
    <w:p w14:paraId="0CBDB211" w14:textId="0560EEAE" w:rsidR="00347867" w:rsidRPr="00EE3048" w:rsidRDefault="55EF7A35" w:rsidP="00A5304B">
      <w:pPr>
        <w:pStyle w:val="Overskrift2"/>
        <w:rPr>
          <w:rFonts w:eastAsia="Calibri"/>
        </w:rPr>
      </w:pPr>
      <w:bookmarkStart w:id="7" w:name="_Toc144800372"/>
      <w:r w:rsidRPr="14DD27EE">
        <w:rPr>
          <w:rFonts w:eastAsia="Calibri"/>
        </w:rPr>
        <w:t>Praksisrelatering</w:t>
      </w:r>
      <w:bookmarkEnd w:id="7"/>
    </w:p>
    <w:p w14:paraId="11CFEF29" w14:textId="75E49F8E" w:rsidR="00347867" w:rsidRPr="00EE3048" w:rsidRDefault="55EF7A35" w:rsidP="14DD27EE">
      <w:pPr>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 xml:space="preserve">Vi oplever stor motivation og indlevelse, når eleven kan tage udgangspunkt i dem selv og deres erfaringer. I de digitale skoleperioder, vil det således være muligt, at løse opgaverne i praksis på skolen eller i praktikken. </w:t>
      </w:r>
    </w:p>
    <w:p w14:paraId="23539F28" w14:textId="7823A557" w:rsidR="00347867" w:rsidRPr="00EE3048" w:rsidRDefault="00347867" w:rsidP="14DD27EE">
      <w:pPr>
        <w:rPr>
          <w:rFonts w:ascii="Calibri" w:eastAsia="Calibri" w:hAnsi="Calibri" w:cs="Calibri"/>
          <w:color w:val="000000" w:themeColor="text1"/>
          <w:sz w:val="22"/>
          <w:szCs w:val="22"/>
        </w:rPr>
      </w:pPr>
    </w:p>
    <w:p w14:paraId="04E82B00" w14:textId="2FB5D05F" w:rsidR="00347867" w:rsidRPr="00EE3048" w:rsidRDefault="55EF7A35" w:rsidP="00A5304B">
      <w:pPr>
        <w:pStyle w:val="Overskrift2"/>
        <w:rPr>
          <w:rFonts w:eastAsia="Calibri"/>
        </w:rPr>
      </w:pPr>
      <w:bookmarkStart w:id="8" w:name="_Toc144800373"/>
      <w:r w:rsidRPr="14DD27EE">
        <w:rPr>
          <w:rFonts w:eastAsia="Calibri"/>
        </w:rPr>
        <w:t>Undervisningens tilrettelæggelse</w:t>
      </w:r>
      <w:bookmarkEnd w:id="8"/>
    </w:p>
    <w:p w14:paraId="4B6D643D" w14:textId="02923861" w:rsidR="00347867" w:rsidRPr="00EE3048" w:rsidRDefault="55EF7A35" w:rsidP="14DD27EE">
      <w:pPr>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Der arbejdes med 3. perioder af 3 ugers undervisning. I disse perioder gennemgår eleven salgsassistent del 1 og 2 samt 3 valgfag. Hver periode er opdeles i temaer, for at give eleven en læring, som følger en progressionslæring. Alle skoleperioder starter med en uges fysisk undervisning som efterfølges af et onlineforløb. Onlinedelen kan gennemføres over 4 uger, så eleven har mulighed for at arbejde med opgaverne i praktikken. Se nedenstående skema for undervisningens struktur:</w:t>
      </w:r>
    </w:p>
    <w:p w14:paraId="75124CFC" w14:textId="23CAB6C8" w:rsidR="00347867" w:rsidRDefault="00347867" w:rsidP="14DD27EE">
      <w:pPr>
        <w:spacing w:after="160" w:line="251" w:lineRule="auto"/>
        <w:rPr>
          <w:rFonts w:ascii="Calibri" w:eastAsia="Calibri" w:hAnsi="Calibri" w:cs="Calibri"/>
          <w:color w:val="000000" w:themeColor="text1"/>
          <w:sz w:val="32"/>
          <w:szCs w:val="32"/>
        </w:rPr>
      </w:pPr>
    </w:p>
    <w:p w14:paraId="26AA37FE" w14:textId="77777777" w:rsidR="00A5304B" w:rsidRPr="00EE3048" w:rsidRDefault="00A5304B" w:rsidP="14DD27EE">
      <w:pPr>
        <w:spacing w:after="160" w:line="251" w:lineRule="auto"/>
        <w:rPr>
          <w:rFonts w:ascii="Calibri" w:eastAsia="Calibri" w:hAnsi="Calibri" w:cs="Calibri"/>
          <w:color w:val="000000" w:themeColor="text1"/>
          <w:sz w:val="32"/>
          <w:szCs w:val="32"/>
        </w:rPr>
      </w:pPr>
    </w:p>
    <w:tbl>
      <w:tblPr>
        <w:tblW w:w="0" w:type="auto"/>
        <w:tblLayout w:type="fixed"/>
        <w:tblLook w:val="0000" w:firstRow="0" w:lastRow="0" w:firstColumn="0" w:lastColumn="0" w:noHBand="0" w:noVBand="0"/>
      </w:tblPr>
      <w:tblGrid>
        <w:gridCol w:w="3105"/>
        <w:gridCol w:w="1155"/>
        <w:gridCol w:w="915"/>
        <w:gridCol w:w="1305"/>
        <w:gridCol w:w="3105"/>
      </w:tblGrid>
      <w:tr w:rsidR="14DD27EE" w14:paraId="01B0094F" w14:textId="77777777" w:rsidTr="14DD27EE">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DEBCD2" w14:textId="00E425AB" w:rsidR="14DD27EE" w:rsidRDefault="14DD27EE" w:rsidP="14DD27EE">
            <w:pPr>
              <w:spacing w:line="251" w:lineRule="auto"/>
              <w:rPr>
                <w:rFonts w:ascii="Calibri" w:eastAsia="Calibri" w:hAnsi="Calibri" w:cs="Calibri"/>
                <w:sz w:val="28"/>
                <w:szCs w:val="28"/>
              </w:rPr>
            </w:pPr>
            <w:r w:rsidRPr="14DD27EE">
              <w:rPr>
                <w:rFonts w:ascii="Calibri" w:eastAsia="Calibri" w:hAnsi="Calibri" w:cs="Calibri"/>
                <w:b/>
                <w:bCs/>
                <w:sz w:val="28"/>
                <w:szCs w:val="28"/>
                <w:lang w:val="en-US"/>
              </w:rPr>
              <w:lastRenderedPageBreak/>
              <w:t>Fag</w:t>
            </w:r>
          </w:p>
        </w:tc>
        <w:tc>
          <w:tcPr>
            <w:tcW w:w="1155" w:type="dxa"/>
            <w:tcBorders>
              <w:top w:val="single" w:sz="6" w:space="0" w:color="000000" w:themeColor="text1"/>
              <w:bottom w:val="single" w:sz="6" w:space="0" w:color="000000" w:themeColor="text1"/>
              <w:right w:val="single" w:sz="6" w:space="0" w:color="000000" w:themeColor="text1"/>
            </w:tcBorders>
          </w:tcPr>
          <w:p w14:paraId="60F2323D" w14:textId="794A1DB2" w:rsidR="14DD27EE" w:rsidRDefault="14DD27EE" w:rsidP="14DD27EE">
            <w:pPr>
              <w:spacing w:line="251" w:lineRule="auto"/>
              <w:rPr>
                <w:rFonts w:ascii="Calibri" w:eastAsia="Calibri" w:hAnsi="Calibri" w:cs="Calibri"/>
                <w:sz w:val="28"/>
                <w:szCs w:val="28"/>
              </w:rPr>
            </w:pPr>
            <w:proofErr w:type="spellStart"/>
            <w:r w:rsidRPr="14DD27EE">
              <w:rPr>
                <w:rFonts w:ascii="Calibri" w:eastAsia="Calibri" w:hAnsi="Calibri" w:cs="Calibri"/>
                <w:b/>
                <w:bCs/>
                <w:sz w:val="28"/>
                <w:szCs w:val="28"/>
                <w:lang w:val="en-US"/>
              </w:rPr>
              <w:t>Forløbs-uge</w:t>
            </w:r>
            <w:proofErr w:type="spellEnd"/>
          </w:p>
        </w:tc>
        <w:tc>
          <w:tcPr>
            <w:tcW w:w="915" w:type="dxa"/>
            <w:tcBorders>
              <w:top w:val="single" w:sz="6" w:space="0" w:color="000000" w:themeColor="text1"/>
              <w:bottom w:val="single" w:sz="6" w:space="0" w:color="000000" w:themeColor="text1"/>
              <w:right w:val="single" w:sz="6" w:space="0" w:color="000000" w:themeColor="text1"/>
            </w:tcBorders>
          </w:tcPr>
          <w:p w14:paraId="4B4BC993" w14:textId="33F072DD" w:rsidR="14DD27EE" w:rsidRDefault="14DD27EE" w:rsidP="14DD27EE">
            <w:pPr>
              <w:spacing w:line="251" w:lineRule="auto"/>
              <w:rPr>
                <w:rFonts w:ascii="Calibri" w:eastAsia="Calibri" w:hAnsi="Calibri" w:cs="Calibri"/>
                <w:sz w:val="28"/>
                <w:szCs w:val="28"/>
              </w:rPr>
            </w:pPr>
            <w:proofErr w:type="spellStart"/>
            <w:r w:rsidRPr="14DD27EE">
              <w:rPr>
                <w:rFonts w:ascii="Calibri" w:eastAsia="Calibri" w:hAnsi="Calibri" w:cs="Calibri"/>
                <w:b/>
                <w:bCs/>
                <w:sz w:val="28"/>
                <w:szCs w:val="28"/>
                <w:lang w:val="en-US"/>
              </w:rPr>
              <w:t>Fysisk</w:t>
            </w:r>
            <w:proofErr w:type="spellEnd"/>
          </w:p>
        </w:tc>
        <w:tc>
          <w:tcPr>
            <w:tcW w:w="1305" w:type="dxa"/>
            <w:tcBorders>
              <w:top w:val="single" w:sz="6" w:space="0" w:color="000000" w:themeColor="text1"/>
              <w:bottom w:val="single" w:sz="6" w:space="0" w:color="000000" w:themeColor="text1"/>
              <w:right w:val="single" w:sz="6" w:space="0" w:color="000000" w:themeColor="text1"/>
            </w:tcBorders>
          </w:tcPr>
          <w:p w14:paraId="4CF6A49A" w14:textId="0A3891B5" w:rsidR="14DD27EE" w:rsidRDefault="14DD27EE" w:rsidP="14DD27EE">
            <w:pPr>
              <w:spacing w:line="251" w:lineRule="auto"/>
              <w:rPr>
                <w:rFonts w:ascii="Calibri" w:eastAsia="Calibri" w:hAnsi="Calibri" w:cs="Calibri"/>
                <w:sz w:val="28"/>
                <w:szCs w:val="28"/>
              </w:rPr>
            </w:pPr>
            <w:r w:rsidRPr="14DD27EE">
              <w:rPr>
                <w:rFonts w:ascii="Calibri" w:eastAsia="Calibri" w:hAnsi="Calibri" w:cs="Calibri"/>
                <w:b/>
                <w:bCs/>
                <w:sz w:val="28"/>
                <w:szCs w:val="28"/>
                <w:lang w:val="en-US"/>
              </w:rPr>
              <w:t>online</w:t>
            </w:r>
          </w:p>
        </w:tc>
        <w:tc>
          <w:tcPr>
            <w:tcW w:w="3105" w:type="dxa"/>
            <w:tcBorders>
              <w:top w:val="single" w:sz="6" w:space="0" w:color="000000" w:themeColor="text1"/>
              <w:bottom w:val="single" w:sz="6" w:space="0" w:color="000000" w:themeColor="text1"/>
              <w:right w:val="single" w:sz="6" w:space="0" w:color="000000" w:themeColor="text1"/>
            </w:tcBorders>
          </w:tcPr>
          <w:p w14:paraId="1A629043" w14:textId="3350624B" w:rsidR="14DD27EE" w:rsidRDefault="14DD27EE" w:rsidP="14DD27EE">
            <w:pPr>
              <w:spacing w:line="251" w:lineRule="auto"/>
              <w:rPr>
                <w:rFonts w:ascii="Calibri" w:eastAsia="Calibri" w:hAnsi="Calibri" w:cs="Calibri"/>
                <w:sz w:val="28"/>
                <w:szCs w:val="28"/>
              </w:rPr>
            </w:pPr>
            <w:proofErr w:type="spellStart"/>
            <w:r w:rsidRPr="14DD27EE">
              <w:rPr>
                <w:rFonts w:ascii="Calibri" w:eastAsia="Calibri" w:hAnsi="Calibri" w:cs="Calibri"/>
                <w:b/>
                <w:bCs/>
                <w:sz w:val="28"/>
                <w:szCs w:val="28"/>
                <w:lang w:val="en-US"/>
              </w:rPr>
              <w:t>Særlig</w:t>
            </w:r>
            <w:proofErr w:type="spellEnd"/>
            <w:r w:rsidRPr="14DD27EE">
              <w:rPr>
                <w:rFonts w:ascii="Calibri" w:eastAsia="Calibri" w:hAnsi="Calibri" w:cs="Calibri"/>
                <w:b/>
                <w:bCs/>
                <w:sz w:val="28"/>
                <w:szCs w:val="28"/>
                <w:lang w:val="en-US"/>
              </w:rPr>
              <w:t xml:space="preserve"> </w:t>
            </w:r>
            <w:proofErr w:type="spellStart"/>
            <w:r w:rsidRPr="14DD27EE">
              <w:rPr>
                <w:rFonts w:ascii="Calibri" w:eastAsia="Calibri" w:hAnsi="Calibri" w:cs="Calibri"/>
                <w:b/>
                <w:bCs/>
                <w:sz w:val="28"/>
                <w:szCs w:val="28"/>
                <w:lang w:val="en-US"/>
              </w:rPr>
              <w:t>aktivitet</w:t>
            </w:r>
            <w:proofErr w:type="spellEnd"/>
          </w:p>
        </w:tc>
      </w:tr>
      <w:tr w:rsidR="14DD27EE" w14:paraId="440CA3CD" w14:textId="77777777" w:rsidTr="14DD27EE">
        <w:tc>
          <w:tcPr>
            <w:tcW w:w="3105" w:type="dxa"/>
            <w:tcBorders>
              <w:left w:val="single" w:sz="6" w:space="0" w:color="000000" w:themeColor="text1"/>
              <w:bottom w:val="single" w:sz="6" w:space="0" w:color="000000" w:themeColor="text1"/>
              <w:right w:val="single" w:sz="6" w:space="0" w:color="000000" w:themeColor="text1"/>
            </w:tcBorders>
          </w:tcPr>
          <w:p w14:paraId="545C306B" w14:textId="0E5BF98A" w:rsidR="14DD27EE" w:rsidRDefault="14DD27EE" w:rsidP="14DD27EE">
            <w:pPr>
              <w:spacing w:line="251" w:lineRule="auto"/>
              <w:rPr>
                <w:rFonts w:ascii="Calibri" w:eastAsia="Calibri" w:hAnsi="Calibri" w:cs="Calibri"/>
              </w:rPr>
            </w:pPr>
            <w:r w:rsidRPr="14DD27EE">
              <w:rPr>
                <w:rFonts w:ascii="Calibri" w:eastAsia="Calibri" w:hAnsi="Calibri" w:cs="Calibri"/>
              </w:rPr>
              <w:t xml:space="preserve">A-periode, opstart. </w:t>
            </w:r>
          </w:p>
          <w:p w14:paraId="437C1032" w14:textId="77A85D4D" w:rsidR="14DD27EE" w:rsidRDefault="14DD27EE" w:rsidP="14DD27EE">
            <w:pPr>
              <w:spacing w:line="251" w:lineRule="auto"/>
              <w:rPr>
                <w:rFonts w:ascii="Calibri" w:eastAsia="Calibri" w:hAnsi="Calibri" w:cs="Calibri"/>
              </w:rPr>
            </w:pPr>
            <w:r w:rsidRPr="14DD27EE">
              <w:rPr>
                <w:rFonts w:ascii="Calibri" w:eastAsia="Calibri" w:hAnsi="Calibri" w:cs="Calibri"/>
              </w:rPr>
              <w:t>Det personlige salg og forbrugeradfærd</w:t>
            </w:r>
          </w:p>
          <w:p w14:paraId="06F1A4F7" w14:textId="511FDD2C" w:rsidR="14DD27EE" w:rsidRDefault="14DD27EE" w:rsidP="14DD27EE">
            <w:pPr>
              <w:spacing w:line="251" w:lineRule="auto"/>
              <w:rPr>
                <w:rFonts w:ascii="Calibri" w:eastAsia="Calibri" w:hAnsi="Calibri" w:cs="Calibri"/>
              </w:rPr>
            </w:pPr>
            <w:r w:rsidRPr="14DD27EE">
              <w:rPr>
                <w:rFonts w:ascii="Calibri" w:eastAsia="Calibri" w:hAnsi="Calibri" w:cs="Calibri"/>
              </w:rPr>
              <w:t>Fag nr. 10864 + 10865</w:t>
            </w:r>
          </w:p>
        </w:tc>
        <w:tc>
          <w:tcPr>
            <w:tcW w:w="1155" w:type="dxa"/>
            <w:tcBorders>
              <w:bottom w:val="single" w:sz="6" w:space="0" w:color="000000" w:themeColor="text1"/>
              <w:right w:val="single" w:sz="6" w:space="0" w:color="000000" w:themeColor="text1"/>
            </w:tcBorders>
          </w:tcPr>
          <w:p w14:paraId="144E373E" w14:textId="49202CB9" w:rsidR="14DD27EE" w:rsidRDefault="14DD27EE" w:rsidP="14DD27EE">
            <w:pPr>
              <w:spacing w:line="251" w:lineRule="auto"/>
              <w:rPr>
                <w:rFonts w:ascii="Calibri" w:eastAsia="Calibri" w:hAnsi="Calibri" w:cs="Calibri"/>
              </w:rPr>
            </w:pPr>
            <w:r w:rsidRPr="14DD27EE">
              <w:rPr>
                <w:rFonts w:ascii="Calibri" w:eastAsia="Calibri" w:hAnsi="Calibri" w:cs="Calibri"/>
                <w:lang w:val="en-US"/>
              </w:rPr>
              <w:t>1</w:t>
            </w:r>
          </w:p>
          <w:p w14:paraId="5ACE54FF" w14:textId="6E934FC9" w:rsidR="14DD27EE" w:rsidRDefault="14DD27EE" w:rsidP="14DD27EE">
            <w:pPr>
              <w:spacing w:line="251" w:lineRule="auto"/>
              <w:rPr>
                <w:rFonts w:ascii="Calibri" w:eastAsia="Calibri" w:hAnsi="Calibri" w:cs="Calibri"/>
              </w:rPr>
            </w:pPr>
            <w:r w:rsidRPr="14DD27EE">
              <w:rPr>
                <w:rFonts w:ascii="Calibri" w:eastAsia="Calibri" w:hAnsi="Calibri" w:cs="Calibri"/>
                <w:lang w:val="en-US"/>
              </w:rPr>
              <w:t>2</w:t>
            </w:r>
          </w:p>
          <w:p w14:paraId="27264447" w14:textId="0F3BBB46" w:rsidR="14DD27EE" w:rsidRDefault="14DD27EE" w:rsidP="14DD27EE">
            <w:pPr>
              <w:spacing w:line="251" w:lineRule="auto"/>
              <w:rPr>
                <w:rFonts w:ascii="Calibri" w:eastAsia="Calibri" w:hAnsi="Calibri" w:cs="Calibri"/>
              </w:rPr>
            </w:pPr>
          </w:p>
        </w:tc>
        <w:tc>
          <w:tcPr>
            <w:tcW w:w="915" w:type="dxa"/>
            <w:tcBorders>
              <w:bottom w:val="single" w:sz="6" w:space="0" w:color="000000" w:themeColor="text1"/>
              <w:right w:val="single" w:sz="6" w:space="0" w:color="000000" w:themeColor="text1"/>
            </w:tcBorders>
          </w:tcPr>
          <w:p w14:paraId="2E26FCC6" w14:textId="680A5929" w:rsidR="14DD27EE" w:rsidRDefault="14DD27EE" w:rsidP="14DD27EE">
            <w:pPr>
              <w:spacing w:line="251" w:lineRule="auto"/>
              <w:rPr>
                <w:rFonts w:ascii="Calibri" w:eastAsia="Calibri" w:hAnsi="Calibri" w:cs="Calibri"/>
              </w:rPr>
            </w:pPr>
            <w:r w:rsidRPr="14DD27EE">
              <w:rPr>
                <w:rFonts w:ascii="Calibri" w:eastAsia="Calibri" w:hAnsi="Calibri" w:cs="Calibri"/>
                <w:lang w:val="en-US"/>
              </w:rPr>
              <w:t xml:space="preserve">5 </w:t>
            </w:r>
            <w:proofErr w:type="spellStart"/>
            <w:r w:rsidRPr="14DD27EE">
              <w:rPr>
                <w:rFonts w:ascii="Calibri" w:eastAsia="Calibri" w:hAnsi="Calibri" w:cs="Calibri"/>
                <w:lang w:val="en-US"/>
              </w:rPr>
              <w:t>dage</w:t>
            </w:r>
            <w:proofErr w:type="spellEnd"/>
          </w:p>
        </w:tc>
        <w:tc>
          <w:tcPr>
            <w:tcW w:w="1305" w:type="dxa"/>
            <w:tcBorders>
              <w:bottom w:val="single" w:sz="6" w:space="0" w:color="000000" w:themeColor="text1"/>
              <w:right w:val="single" w:sz="6" w:space="0" w:color="000000" w:themeColor="text1"/>
            </w:tcBorders>
          </w:tcPr>
          <w:p w14:paraId="000D47ED" w14:textId="1689059C" w:rsidR="14DD27EE" w:rsidRDefault="14DD27EE" w:rsidP="14DD27EE">
            <w:pPr>
              <w:spacing w:line="251" w:lineRule="auto"/>
              <w:rPr>
                <w:rFonts w:ascii="Calibri" w:eastAsia="Calibri" w:hAnsi="Calibri" w:cs="Calibri"/>
              </w:rPr>
            </w:pPr>
            <w:r w:rsidRPr="14DD27EE">
              <w:rPr>
                <w:rFonts w:ascii="Calibri" w:eastAsia="Calibri" w:hAnsi="Calibri" w:cs="Calibri"/>
              </w:rPr>
              <w:t>5 dage</w:t>
            </w:r>
          </w:p>
          <w:p w14:paraId="0DBDF0A2" w14:textId="1F03DA11" w:rsidR="14DD27EE" w:rsidRDefault="14DD27EE" w:rsidP="14DD27EE">
            <w:pPr>
              <w:spacing w:line="251" w:lineRule="auto"/>
              <w:rPr>
                <w:rFonts w:ascii="Calibri" w:eastAsia="Calibri" w:hAnsi="Calibri" w:cs="Calibri"/>
              </w:rPr>
            </w:pPr>
            <w:r w:rsidRPr="14DD27EE">
              <w:rPr>
                <w:rFonts w:ascii="Calibri" w:eastAsia="Calibri" w:hAnsi="Calibri" w:cs="Calibri"/>
              </w:rPr>
              <w:t>Kan planlægges over 4 uger</w:t>
            </w:r>
          </w:p>
        </w:tc>
        <w:tc>
          <w:tcPr>
            <w:tcW w:w="3105" w:type="dxa"/>
            <w:tcBorders>
              <w:bottom w:val="single" w:sz="6" w:space="0" w:color="000000" w:themeColor="text1"/>
              <w:right w:val="single" w:sz="6" w:space="0" w:color="000000" w:themeColor="text1"/>
            </w:tcBorders>
          </w:tcPr>
          <w:p w14:paraId="096259EC" w14:textId="43F99C28" w:rsidR="14DD27EE" w:rsidRDefault="14DD27EE" w:rsidP="14DD27EE">
            <w:pPr>
              <w:pStyle w:val="textbox"/>
              <w:rPr>
                <w:rFonts w:ascii="Calibri" w:hAnsi="Calibri" w:cs="Calibri"/>
                <w:sz w:val="22"/>
                <w:szCs w:val="22"/>
              </w:rPr>
            </w:pPr>
            <w:r w:rsidRPr="14DD27EE">
              <w:rPr>
                <w:rFonts w:ascii="Calibri" w:hAnsi="Calibri" w:cs="Calibri"/>
                <w:sz w:val="22"/>
                <w:szCs w:val="22"/>
              </w:rPr>
              <w:t>Læring om hvordan man får mest mulig ud af online-forløbet og de fysiske dage. Blandt andet skal eleverne lære at lave video og lære at give hinanden positiv feedback (der rækker udover likes og smileys)</w:t>
            </w:r>
          </w:p>
          <w:p w14:paraId="38784EBD" w14:textId="07DA4A92" w:rsidR="14DD27EE" w:rsidRDefault="14DD27EE" w:rsidP="14DD27EE">
            <w:pPr>
              <w:spacing w:line="251" w:lineRule="auto"/>
              <w:rPr>
                <w:rFonts w:ascii="Calibri" w:eastAsia="Calibri" w:hAnsi="Calibri" w:cs="Calibri"/>
                <w:sz w:val="22"/>
                <w:szCs w:val="22"/>
              </w:rPr>
            </w:pPr>
            <w:r w:rsidRPr="14DD27EE">
              <w:rPr>
                <w:rFonts w:ascii="Calibri" w:eastAsia="Calibri" w:hAnsi="Calibri" w:cs="Calibri"/>
                <w:sz w:val="22"/>
                <w:szCs w:val="22"/>
              </w:rPr>
              <w:t>Indlæg fra dygtige butiksfolk</w:t>
            </w:r>
          </w:p>
        </w:tc>
      </w:tr>
      <w:tr w:rsidR="14DD27EE" w14:paraId="0F400C96" w14:textId="77777777" w:rsidTr="14DD27EE">
        <w:tc>
          <w:tcPr>
            <w:tcW w:w="3105" w:type="dxa"/>
            <w:tcBorders>
              <w:left w:val="single" w:sz="6" w:space="0" w:color="000000" w:themeColor="text1"/>
              <w:bottom w:val="single" w:sz="6" w:space="0" w:color="000000" w:themeColor="text1"/>
              <w:right w:val="single" w:sz="6" w:space="0" w:color="000000" w:themeColor="text1"/>
            </w:tcBorders>
          </w:tcPr>
          <w:p w14:paraId="43B469B6" w14:textId="28ED8307" w:rsidR="14DD27EE" w:rsidRDefault="14DD27EE" w:rsidP="14DD27EE">
            <w:pPr>
              <w:spacing w:line="251" w:lineRule="auto"/>
              <w:rPr>
                <w:rFonts w:ascii="Calibri" w:eastAsia="Calibri" w:hAnsi="Calibri" w:cs="Calibri"/>
              </w:rPr>
            </w:pPr>
            <w:r w:rsidRPr="14DD27EE">
              <w:rPr>
                <w:rFonts w:ascii="Calibri" w:eastAsia="Calibri" w:hAnsi="Calibri" w:cs="Calibri"/>
              </w:rPr>
              <w:t>Valgfag Salg – personligt salg</w:t>
            </w:r>
          </w:p>
          <w:p w14:paraId="26E08ECB" w14:textId="2A721730" w:rsidR="14DD27EE" w:rsidRDefault="14DD27EE" w:rsidP="14DD27EE">
            <w:pPr>
              <w:spacing w:line="251" w:lineRule="auto"/>
              <w:rPr>
                <w:rFonts w:ascii="Calibri" w:eastAsia="Calibri" w:hAnsi="Calibri" w:cs="Calibri"/>
              </w:rPr>
            </w:pPr>
            <w:r w:rsidRPr="14DD27EE">
              <w:rPr>
                <w:rFonts w:ascii="Calibri" w:eastAsia="Calibri" w:hAnsi="Calibri" w:cs="Calibri"/>
              </w:rPr>
              <w:t>Fag nr. 9994</w:t>
            </w:r>
          </w:p>
        </w:tc>
        <w:tc>
          <w:tcPr>
            <w:tcW w:w="1155" w:type="dxa"/>
            <w:tcBorders>
              <w:bottom w:val="single" w:sz="6" w:space="0" w:color="000000" w:themeColor="text1"/>
              <w:right w:val="single" w:sz="6" w:space="0" w:color="000000" w:themeColor="text1"/>
            </w:tcBorders>
          </w:tcPr>
          <w:p w14:paraId="3FCB764A" w14:textId="4459D2CE" w:rsidR="14DD27EE" w:rsidRDefault="14DD27EE" w:rsidP="14DD27EE">
            <w:pPr>
              <w:spacing w:line="251" w:lineRule="auto"/>
              <w:rPr>
                <w:rFonts w:ascii="Calibri" w:eastAsia="Calibri" w:hAnsi="Calibri" w:cs="Calibri"/>
              </w:rPr>
            </w:pPr>
            <w:r w:rsidRPr="14DD27EE">
              <w:rPr>
                <w:rFonts w:ascii="Calibri" w:eastAsia="Calibri" w:hAnsi="Calibri" w:cs="Calibri"/>
              </w:rPr>
              <w:t>3</w:t>
            </w:r>
          </w:p>
        </w:tc>
        <w:tc>
          <w:tcPr>
            <w:tcW w:w="915" w:type="dxa"/>
            <w:tcBorders>
              <w:bottom w:val="single" w:sz="6" w:space="0" w:color="000000" w:themeColor="text1"/>
              <w:right w:val="single" w:sz="6" w:space="0" w:color="000000" w:themeColor="text1"/>
            </w:tcBorders>
          </w:tcPr>
          <w:p w14:paraId="44F82DB3" w14:textId="367D27DF" w:rsidR="14DD27EE" w:rsidRDefault="14DD27EE" w:rsidP="14DD27EE">
            <w:pPr>
              <w:spacing w:line="251" w:lineRule="auto"/>
              <w:rPr>
                <w:rFonts w:ascii="Calibri" w:eastAsia="Calibri" w:hAnsi="Calibri" w:cs="Calibri"/>
              </w:rPr>
            </w:pPr>
            <w:r w:rsidRPr="14DD27EE">
              <w:rPr>
                <w:rFonts w:ascii="Calibri" w:eastAsia="Calibri" w:hAnsi="Calibri" w:cs="Calibri"/>
              </w:rPr>
              <w:t> 0</w:t>
            </w:r>
          </w:p>
        </w:tc>
        <w:tc>
          <w:tcPr>
            <w:tcW w:w="1305" w:type="dxa"/>
            <w:tcBorders>
              <w:bottom w:val="single" w:sz="6" w:space="0" w:color="000000" w:themeColor="text1"/>
              <w:right w:val="single" w:sz="6" w:space="0" w:color="000000" w:themeColor="text1"/>
            </w:tcBorders>
          </w:tcPr>
          <w:p w14:paraId="1060AF10" w14:textId="15A6B79E" w:rsidR="14DD27EE" w:rsidRDefault="14DD27EE" w:rsidP="14DD27EE">
            <w:pPr>
              <w:spacing w:line="251" w:lineRule="auto"/>
              <w:rPr>
                <w:rFonts w:ascii="Calibri" w:eastAsia="Calibri" w:hAnsi="Calibri" w:cs="Calibri"/>
              </w:rPr>
            </w:pPr>
            <w:r w:rsidRPr="14DD27EE">
              <w:rPr>
                <w:rFonts w:ascii="Calibri" w:eastAsia="Calibri" w:hAnsi="Calibri" w:cs="Calibri"/>
              </w:rPr>
              <w:t>5 dage</w:t>
            </w:r>
          </w:p>
          <w:p w14:paraId="5BC89A16" w14:textId="4E43FEA3" w:rsidR="14DD27EE" w:rsidRDefault="14DD27EE" w:rsidP="14DD27EE">
            <w:pPr>
              <w:spacing w:line="251" w:lineRule="auto"/>
              <w:rPr>
                <w:rFonts w:ascii="Calibri" w:eastAsia="Calibri" w:hAnsi="Calibri" w:cs="Calibri"/>
              </w:rPr>
            </w:pPr>
            <w:r w:rsidRPr="14DD27EE">
              <w:rPr>
                <w:rFonts w:ascii="Calibri" w:eastAsia="Calibri" w:hAnsi="Calibri" w:cs="Calibri"/>
              </w:rPr>
              <w:t>Kan planlægges over 4 uger</w:t>
            </w:r>
          </w:p>
          <w:p w14:paraId="0A39C718" w14:textId="72490D55" w:rsidR="14DD27EE" w:rsidRDefault="14DD27EE" w:rsidP="14DD27EE">
            <w:pPr>
              <w:spacing w:line="251" w:lineRule="auto"/>
              <w:rPr>
                <w:rFonts w:ascii="Calibri" w:eastAsia="Calibri" w:hAnsi="Calibri" w:cs="Calibri"/>
              </w:rPr>
            </w:pPr>
          </w:p>
        </w:tc>
        <w:tc>
          <w:tcPr>
            <w:tcW w:w="3105" w:type="dxa"/>
            <w:tcBorders>
              <w:bottom w:val="single" w:sz="6" w:space="0" w:color="000000" w:themeColor="text1"/>
              <w:right w:val="single" w:sz="6" w:space="0" w:color="000000" w:themeColor="text1"/>
            </w:tcBorders>
          </w:tcPr>
          <w:p w14:paraId="699A5B6D" w14:textId="78088998" w:rsidR="14DD27EE" w:rsidRDefault="14DD27EE" w:rsidP="14DD27EE">
            <w:pPr>
              <w:spacing w:line="251" w:lineRule="auto"/>
              <w:rPr>
                <w:rFonts w:ascii="Calibri" w:eastAsia="Calibri" w:hAnsi="Calibri" w:cs="Calibri"/>
                <w:sz w:val="22"/>
                <w:szCs w:val="22"/>
              </w:rPr>
            </w:pPr>
            <w:r w:rsidRPr="14DD27EE">
              <w:rPr>
                <w:rFonts w:ascii="Calibri" w:eastAsia="Calibri" w:hAnsi="Calibri" w:cs="Calibri"/>
                <w:sz w:val="22"/>
                <w:szCs w:val="22"/>
              </w:rPr>
              <w:t>Salgstræning (én til én øvelser)</w:t>
            </w:r>
          </w:p>
        </w:tc>
      </w:tr>
      <w:tr w:rsidR="14DD27EE" w14:paraId="3C785DEE" w14:textId="77777777" w:rsidTr="14DD27EE">
        <w:tc>
          <w:tcPr>
            <w:tcW w:w="3105" w:type="dxa"/>
            <w:tcBorders>
              <w:left w:val="single" w:sz="6" w:space="0" w:color="000000" w:themeColor="text1"/>
              <w:bottom w:val="single" w:sz="6" w:space="0" w:color="000000" w:themeColor="text1"/>
              <w:right w:val="single" w:sz="6" w:space="0" w:color="000000" w:themeColor="text1"/>
            </w:tcBorders>
          </w:tcPr>
          <w:p w14:paraId="6E7799E9" w14:textId="3B40F2C7" w:rsidR="14DD27EE" w:rsidRDefault="14DD27EE" w:rsidP="14DD27EE">
            <w:pPr>
              <w:spacing w:line="251" w:lineRule="auto"/>
              <w:rPr>
                <w:rFonts w:ascii="Calibri" w:eastAsia="Calibri" w:hAnsi="Calibri" w:cs="Calibri"/>
              </w:rPr>
            </w:pPr>
            <w:r w:rsidRPr="14DD27EE">
              <w:rPr>
                <w:rFonts w:ascii="Calibri" w:eastAsia="Calibri" w:hAnsi="Calibri" w:cs="Calibri"/>
              </w:rPr>
              <w:t xml:space="preserve">B-periode, </w:t>
            </w:r>
          </w:p>
          <w:p w14:paraId="48531C5B" w14:textId="78F96535" w:rsidR="14DD27EE" w:rsidRDefault="14DD27EE" w:rsidP="14DD27EE">
            <w:pPr>
              <w:spacing w:line="251" w:lineRule="auto"/>
              <w:rPr>
                <w:rFonts w:ascii="Calibri" w:eastAsia="Calibri" w:hAnsi="Calibri" w:cs="Calibri"/>
              </w:rPr>
            </w:pPr>
            <w:r w:rsidRPr="14DD27EE">
              <w:rPr>
                <w:rFonts w:ascii="Calibri" w:eastAsia="Calibri" w:hAnsi="Calibri" w:cs="Calibri"/>
              </w:rPr>
              <w:t xml:space="preserve">Produkt og markedsføring </w:t>
            </w:r>
          </w:p>
          <w:p w14:paraId="1F2C0FE2" w14:textId="20E2E05A" w:rsidR="14DD27EE" w:rsidRDefault="14DD27EE" w:rsidP="14DD27EE">
            <w:pPr>
              <w:spacing w:line="251" w:lineRule="auto"/>
              <w:rPr>
                <w:rFonts w:ascii="Calibri" w:eastAsia="Calibri" w:hAnsi="Calibri" w:cs="Calibri"/>
              </w:rPr>
            </w:pPr>
            <w:r w:rsidRPr="14DD27EE">
              <w:rPr>
                <w:rFonts w:ascii="Calibri" w:eastAsia="Calibri" w:hAnsi="Calibri" w:cs="Calibri"/>
              </w:rPr>
              <w:t>Fag nr. 10864 + 10865</w:t>
            </w:r>
          </w:p>
        </w:tc>
        <w:tc>
          <w:tcPr>
            <w:tcW w:w="1155" w:type="dxa"/>
            <w:tcBorders>
              <w:bottom w:val="single" w:sz="6" w:space="0" w:color="000000" w:themeColor="text1"/>
              <w:right w:val="single" w:sz="6" w:space="0" w:color="000000" w:themeColor="text1"/>
            </w:tcBorders>
          </w:tcPr>
          <w:p w14:paraId="0497C064" w14:textId="091698CF" w:rsidR="14DD27EE" w:rsidRDefault="14DD27EE" w:rsidP="14DD27EE">
            <w:pPr>
              <w:spacing w:line="251" w:lineRule="auto"/>
              <w:rPr>
                <w:rFonts w:ascii="Calibri" w:eastAsia="Calibri" w:hAnsi="Calibri" w:cs="Calibri"/>
              </w:rPr>
            </w:pPr>
            <w:r w:rsidRPr="14DD27EE">
              <w:rPr>
                <w:rFonts w:ascii="Calibri" w:eastAsia="Calibri" w:hAnsi="Calibri" w:cs="Calibri"/>
                <w:lang w:val="en-US"/>
              </w:rPr>
              <w:t>4</w:t>
            </w:r>
          </w:p>
          <w:p w14:paraId="3B81F85D" w14:textId="2C38E085" w:rsidR="14DD27EE" w:rsidRDefault="14DD27EE" w:rsidP="14DD27EE">
            <w:pPr>
              <w:spacing w:line="251" w:lineRule="auto"/>
              <w:rPr>
                <w:rFonts w:ascii="Calibri" w:eastAsia="Calibri" w:hAnsi="Calibri" w:cs="Calibri"/>
              </w:rPr>
            </w:pPr>
            <w:r w:rsidRPr="14DD27EE">
              <w:rPr>
                <w:rFonts w:ascii="Calibri" w:eastAsia="Calibri" w:hAnsi="Calibri" w:cs="Calibri"/>
                <w:lang w:val="en-US"/>
              </w:rPr>
              <w:t>5</w:t>
            </w:r>
          </w:p>
        </w:tc>
        <w:tc>
          <w:tcPr>
            <w:tcW w:w="915" w:type="dxa"/>
            <w:tcBorders>
              <w:bottom w:val="single" w:sz="6" w:space="0" w:color="000000" w:themeColor="text1"/>
              <w:right w:val="single" w:sz="6" w:space="0" w:color="000000" w:themeColor="text1"/>
            </w:tcBorders>
          </w:tcPr>
          <w:p w14:paraId="3CE6E3EE" w14:textId="70A9E11A" w:rsidR="14DD27EE" w:rsidRDefault="14DD27EE" w:rsidP="14DD27EE">
            <w:pPr>
              <w:spacing w:line="251" w:lineRule="auto"/>
              <w:rPr>
                <w:rFonts w:ascii="Calibri" w:eastAsia="Calibri" w:hAnsi="Calibri" w:cs="Calibri"/>
              </w:rPr>
            </w:pPr>
            <w:r w:rsidRPr="14DD27EE">
              <w:rPr>
                <w:rFonts w:ascii="Calibri" w:eastAsia="Calibri" w:hAnsi="Calibri" w:cs="Calibri"/>
                <w:lang w:val="en-US"/>
              </w:rPr>
              <w:t xml:space="preserve"> 5 </w:t>
            </w:r>
            <w:proofErr w:type="spellStart"/>
            <w:r w:rsidRPr="14DD27EE">
              <w:rPr>
                <w:rFonts w:ascii="Calibri" w:eastAsia="Calibri" w:hAnsi="Calibri" w:cs="Calibri"/>
                <w:lang w:val="en-US"/>
              </w:rPr>
              <w:t>dage</w:t>
            </w:r>
            <w:proofErr w:type="spellEnd"/>
          </w:p>
        </w:tc>
        <w:tc>
          <w:tcPr>
            <w:tcW w:w="1305" w:type="dxa"/>
            <w:tcBorders>
              <w:bottom w:val="single" w:sz="6" w:space="0" w:color="000000" w:themeColor="text1"/>
              <w:right w:val="single" w:sz="6" w:space="0" w:color="000000" w:themeColor="text1"/>
            </w:tcBorders>
          </w:tcPr>
          <w:p w14:paraId="60B3053F" w14:textId="04A05D1B" w:rsidR="14DD27EE" w:rsidRDefault="14DD27EE" w:rsidP="14DD27EE">
            <w:pPr>
              <w:spacing w:line="251" w:lineRule="auto"/>
              <w:rPr>
                <w:rFonts w:ascii="Calibri" w:eastAsia="Calibri" w:hAnsi="Calibri" w:cs="Calibri"/>
              </w:rPr>
            </w:pPr>
            <w:r w:rsidRPr="14DD27EE">
              <w:rPr>
                <w:rFonts w:ascii="Calibri" w:eastAsia="Calibri" w:hAnsi="Calibri" w:cs="Calibri"/>
              </w:rPr>
              <w:t>5 dage</w:t>
            </w:r>
          </w:p>
          <w:p w14:paraId="45E67E9A" w14:textId="2EF337CC" w:rsidR="14DD27EE" w:rsidRDefault="14DD27EE" w:rsidP="14DD27EE">
            <w:pPr>
              <w:spacing w:line="251" w:lineRule="auto"/>
              <w:rPr>
                <w:rFonts w:ascii="Calibri" w:eastAsia="Calibri" w:hAnsi="Calibri" w:cs="Calibri"/>
              </w:rPr>
            </w:pPr>
            <w:r w:rsidRPr="14DD27EE">
              <w:rPr>
                <w:rFonts w:ascii="Calibri" w:eastAsia="Calibri" w:hAnsi="Calibri" w:cs="Calibri"/>
              </w:rPr>
              <w:t>Kan planlægges over 4 uger</w:t>
            </w:r>
          </w:p>
        </w:tc>
        <w:tc>
          <w:tcPr>
            <w:tcW w:w="3105" w:type="dxa"/>
            <w:tcBorders>
              <w:bottom w:val="single" w:sz="6" w:space="0" w:color="000000" w:themeColor="text1"/>
              <w:right w:val="single" w:sz="6" w:space="0" w:color="000000" w:themeColor="text1"/>
            </w:tcBorders>
          </w:tcPr>
          <w:p w14:paraId="269F1EBE" w14:textId="355234BC" w:rsidR="14DD27EE" w:rsidRDefault="14DD27EE" w:rsidP="14DD27EE">
            <w:pPr>
              <w:spacing w:line="251" w:lineRule="auto"/>
              <w:rPr>
                <w:rFonts w:ascii="Calibri" w:eastAsia="Calibri" w:hAnsi="Calibri" w:cs="Calibri"/>
                <w:sz w:val="28"/>
                <w:szCs w:val="28"/>
              </w:rPr>
            </w:pPr>
            <w:r w:rsidRPr="14DD27EE">
              <w:rPr>
                <w:rFonts w:ascii="Calibri" w:eastAsia="Calibri" w:hAnsi="Calibri" w:cs="Calibri"/>
                <w:sz w:val="22"/>
                <w:szCs w:val="22"/>
              </w:rPr>
              <w:t>Netværksarbejde eleverne imellem</w:t>
            </w:r>
            <w:r w:rsidRPr="14DD27EE">
              <w:rPr>
                <w:rFonts w:ascii="Calibri" w:eastAsia="Calibri" w:hAnsi="Calibri" w:cs="Calibri"/>
                <w:sz w:val="28"/>
                <w:szCs w:val="28"/>
              </w:rPr>
              <w:t xml:space="preserve"> </w:t>
            </w:r>
          </w:p>
          <w:p w14:paraId="4BDF3716" w14:textId="1300D5BC" w:rsidR="14DD27EE" w:rsidRDefault="14DD27EE" w:rsidP="14DD27EE">
            <w:pPr>
              <w:spacing w:line="251" w:lineRule="auto"/>
              <w:rPr>
                <w:rFonts w:ascii="Calibri" w:eastAsia="Calibri" w:hAnsi="Calibri" w:cs="Calibri"/>
                <w:sz w:val="28"/>
                <w:szCs w:val="28"/>
              </w:rPr>
            </w:pPr>
            <w:r w:rsidRPr="14DD27EE">
              <w:rPr>
                <w:rFonts w:ascii="Calibri" w:eastAsia="Calibri" w:hAnsi="Calibri" w:cs="Calibri"/>
                <w:sz w:val="22"/>
                <w:szCs w:val="22"/>
              </w:rPr>
              <w:t>Butiksbesøg i Kbh. City. Visual merchandise, udstilling, vinduer, skiltning.</w:t>
            </w:r>
            <w:r w:rsidRPr="14DD27EE">
              <w:rPr>
                <w:rFonts w:ascii="Calibri" w:eastAsia="Calibri" w:hAnsi="Calibri" w:cs="Calibri"/>
                <w:sz w:val="28"/>
                <w:szCs w:val="28"/>
              </w:rPr>
              <w:t xml:space="preserve"> </w:t>
            </w:r>
          </w:p>
          <w:p w14:paraId="4ABFEF40" w14:textId="4A99DB17" w:rsidR="14DD27EE" w:rsidRDefault="14DD27EE" w:rsidP="14DD27EE">
            <w:pPr>
              <w:spacing w:line="251" w:lineRule="auto"/>
              <w:rPr>
                <w:rFonts w:ascii="Calibri" w:eastAsia="Calibri" w:hAnsi="Calibri" w:cs="Calibri"/>
                <w:sz w:val="22"/>
                <w:szCs w:val="22"/>
              </w:rPr>
            </w:pPr>
            <w:r w:rsidRPr="14DD27EE">
              <w:rPr>
                <w:rFonts w:ascii="Calibri" w:eastAsia="Calibri" w:hAnsi="Calibri" w:cs="Calibri"/>
                <w:sz w:val="22"/>
                <w:szCs w:val="22"/>
              </w:rPr>
              <w:t>Indlæg, leverandører af teknologi/viden til detailhandel (som kunstig intelligens, RFID, prisstyring, styring af kunde-klubber etc.)</w:t>
            </w:r>
          </w:p>
        </w:tc>
      </w:tr>
      <w:tr w:rsidR="14DD27EE" w14:paraId="69A7EAB5" w14:textId="77777777" w:rsidTr="14DD27EE">
        <w:tc>
          <w:tcPr>
            <w:tcW w:w="3105" w:type="dxa"/>
            <w:tcBorders>
              <w:left w:val="single" w:sz="6" w:space="0" w:color="000000" w:themeColor="text1"/>
              <w:bottom w:val="single" w:sz="6" w:space="0" w:color="000000" w:themeColor="text1"/>
              <w:right w:val="single" w:sz="6" w:space="0" w:color="000000" w:themeColor="text1"/>
            </w:tcBorders>
          </w:tcPr>
          <w:p w14:paraId="6B64F3E3" w14:textId="53B2E9CE" w:rsidR="14DD27EE" w:rsidRDefault="14DD27EE" w:rsidP="14DD27EE">
            <w:pPr>
              <w:spacing w:line="251" w:lineRule="auto"/>
              <w:rPr>
                <w:rFonts w:ascii="Calibri" w:eastAsia="Calibri" w:hAnsi="Calibri" w:cs="Calibri"/>
              </w:rPr>
            </w:pPr>
            <w:r w:rsidRPr="14DD27EE">
              <w:rPr>
                <w:rFonts w:ascii="Calibri" w:eastAsia="Calibri" w:hAnsi="Calibri" w:cs="Calibri"/>
              </w:rPr>
              <w:t xml:space="preserve">Valgfag Visuel </w:t>
            </w:r>
            <w:proofErr w:type="spellStart"/>
            <w:r w:rsidRPr="14DD27EE">
              <w:rPr>
                <w:rFonts w:ascii="Calibri" w:eastAsia="Calibri" w:hAnsi="Calibri" w:cs="Calibri"/>
              </w:rPr>
              <w:t>merchandising</w:t>
            </w:r>
            <w:proofErr w:type="spellEnd"/>
          </w:p>
          <w:p w14:paraId="425D2C4F" w14:textId="59DC90D1" w:rsidR="14DD27EE" w:rsidRDefault="14DD27EE" w:rsidP="14DD27EE">
            <w:pPr>
              <w:spacing w:line="251" w:lineRule="auto"/>
              <w:rPr>
                <w:rFonts w:ascii="Calibri" w:eastAsia="Calibri" w:hAnsi="Calibri" w:cs="Calibri"/>
              </w:rPr>
            </w:pPr>
            <w:r w:rsidRPr="14DD27EE">
              <w:rPr>
                <w:rFonts w:ascii="Calibri" w:eastAsia="Calibri" w:hAnsi="Calibri" w:cs="Calibri"/>
              </w:rPr>
              <w:t>Fag nr. 10014</w:t>
            </w:r>
          </w:p>
        </w:tc>
        <w:tc>
          <w:tcPr>
            <w:tcW w:w="1155" w:type="dxa"/>
            <w:tcBorders>
              <w:bottom w:val="single" w:sz="6" w:space="0" w:color="000000" w:themeColor="text1"/>
              <w:right w:val="single" w:sz="6" w:space="0" w:color="000000" w:themeColor="text1"/>
            </w:tcBorders>
          </w:tcPr>
          <w:p w14:paraId="51E04E89" w14:textId="64E3EA06" w:rsidR="14DD27EE" w:rsidRDefault="14DD27EE" w:rsidP="14DD27EE">
            <w:pPr>
              <w:spacing w:line="251" w:lineRule="auto"/>
              <w:rPr>
                <w:rFonts w:ascii="Calibri" w:eastAsia="Calibri" w:hAnsi="Calibri" w:cs="Calibri"/>
              </w:rPr>
            </w:pPr>
            <w:r w:rsidRPr="14DD27EE">
              <w:rPr>
                <w:rFonts w:ascii="Calibri" w:eastAsia="Calibri" w:hAnsi="Calibri" w:cs="Calibri"/>
              </w:rPr>
              <w:t>6</w:t>
            </w:r>
          </w:p>
        </w:tc>
        <w:tc>
          <w:tcPr>
            <w:tcW w:w="915" w:type="dxa"/>
            <w:tcBorders>
              <w:bottom w:val="single" w:sz="6" w:space="0" w:color="000000" w:themeColor="text1"/>
              <w:right w:val="single" w:sz="6" w:space="0" w:color="000000" w:themeColor="text1"/>
            </w:tcBorders>
          </w:tcPr>
          <w:p w14:paraId="04A44627" w14:textId="6C72C84C" w:rsidR="14DD27EE" w:rsidRDefault="14DD27EE" w:rsidP="14DD27EE">
            <w:pPr>
              <w:spacing w:line="251" w:lineRule="auto"/>
              <w:rPr>
                <w:rFonts w:ascii="Calibri" w:eastAsia="Calibri" w:hAnsi="Calibri" w:cs="Calibri"/>
              </w:rPr>
            </w:pPr>
            <w:r w:rsidRPr="14DD27EE">
              <w:rPr>
                <w:rFonts w:ascii="Calibri" w:eastAsia="Calibri" w:hAnsi="Calibri" w:cs="Calibri"/>
              </w:rPr>
              <w:t> </w:t>
            </w:r>
            <w:r w:rsidRPr="14DD27EE">
              <w:rPr>
                <w:rFonts w:ascii="Calibri" w:eastAsia="Calibri" w:hAnsi="Calibri" w:cs="Calibri"/>
                <w:lang w:val="en-US"/>
              </w:rPr>
              <w:t>0</w:t>
            </w:r>
          </w:p>
        </w:tc>
        <w:tc>
          <w:tcPr>
            <w:tcW w:w="1305" w:type="dxa"/>
            <w:tcBorders>
              <w:bottom w:val="single" w:sz="6" w:space="0" w:color="000000" w:themeColor="text1"/>
              <w:right w:val="single" w:sz="6" w:space="0" w:color="000000" w:themeColor="text1"/>
            </w:tcBorders>
          </w:tcPr>
          <w:p w14:paraId="65A1064F" w14:textId="2B42E368" w:rsidR="14DD27EE" w:rsidRDefault="14DD27EE" w:rsidP="14DD27EE">
            <w:pPr>
              <w:spacing w:line="251" w:lineRule="auto"/>
              <w:rPr>
                <w:rFonts w:ascii="Calibri" w:eastAsia="Calibri" w:hAnsi="Calibri" w:cs="Calibri"/>
              </w:rPr>
            </w:pPr>
            <w:r w:rsidRPr="14DD27EE">
              <w:rPr>
                <w:rFonts w:ascii="Calibri" w:eastAsia="Calibri" w:hAnsi="Calibri" w:cs="Calibri"/>
              </w:rPr>
              <w:t>5 dage</w:t>
            </w:r>
          </w:p>
          <w:p w14:paraId="7EDEC2AB" w14:textId="01D3A637" w:rsidR="14DD27EE" w:rsidRDefault="14DD27EE" w:rsidP="14DD27EE">
            <w:pPr>
              <w:spacing w:line="251" w:lineRule="auto"/>
              <w:rPr>
                <w:rFonts w:ascii="Calibri" w:eastAsia="Calibri" w:hAnsi="Calibri" w:cs="Calibri"/>
              </w:rPr>
            </w:pPr>
            <w:r w:rsidRPr="14DD27EE">
              <w:rPr>
                <w:rFonts w:ascii="Calibri" w:eastAsia="Calibri" w:hAnsi="Calibri" w:cs="Calibri"/>
              </w:rPr>
              <w:t>Med 4 uger til disse</w:t>
            </w:r>
          </w:p>
        </w:tc>
        <w:tc>
          <w:tcPr>
            <w:tcW w:w="3105" w:type="dxa"/>
            <w:tcBorders>
              <w:bottom w:val="single" w:sz="6" w:space="0" w:color="000000" w:themeColor="text1"/>
              <w:right w:val="single" w:sz="6" w:space="0" w:color="000000" w:themeColor="text1"/>
            </w:tcBorders>
          </w:tcPr>
          <w:p w14:paraId="7658CCB8" w14:textId="5178049D" w:rsidR="14DD27EE" w:rsidRDefault="14DD27EE" w:rsidP="14DD27EE">
            <w:pPr>
              <w:spacing w:line="251" w:lineRule="auto"/>
              <w:rPr>
                <w:sz w:val="22"/>
                <w:szCs w:val="22"/>
              </w:rPr>
            </w:pPr>
            <w:r w:rsidRPr="14DD27EE">
              <w:rPr>
                <w:sz w:val="22"/>
                <w:szCs w:val="22"/>
              </w:rPr>
              <w:t>Øvelser hvor eleverne inspirerer hinanden.</w:t>
            </w:r>
          </w:p>
          <w:p w14:paraId="20FD2053" w14:textId="21ABE137" w:rsidR="14DD27EE" w:rsidRDefault="14DD27EE" w:rsidP="14DD27EE">
            <w:pPr>
              <w:spacing w:line="251" w:lineRule="auto"/>
              <w:rPr>
                <w:rFonts w:ascii="Calibri" w:eastAsia="Calibri" w:hAnsi="Calibri" w:cs="Calibri"/>
                <w:sz w:val="22"/>
                <w:szCs w:val="22"/>
              </w:rPr>
            </w:pPr>
            <w:r w:rsidRPr="14DD27EE">
              <w:rPr>
                <w:rFonts w:ascii="Calibri" w:eastAsia="Calibri" w:hAnsi="Calibri" w:cs="Calibri"/>
                <w:sz w:val="22"/>
                <w:szCs w:val="22"/>
              </w:rPr>
              <w:t>Hvis opgaven er at lave en sæsonaktuel udstilling, laves denne i butikken og derefter dokumenteres arbejdet med foto, der deles med hele holdet.</w:t>
            </w:r>
          </w:p>
        </w:tc>
      </w:tr>
      <w:tr w:rsidR="14DD27EE" w14:paraId="50725E0B" w14:textId="77777777" w:rsidTr="14DD27EE">
        <w:tc>
          <w:tcPr>
            <w:tcW w:w="3105" w:type="dxa"/>
            <w:tcBorders>
              <w:left w:val="single" w:sz="6" w:space="0" w:color="000000" w:themeColor="text1"/>
              <w:bottom w:val="single" w:sz="6" w:space="0" w:color="000000" w:themeColor="text1"/>
              <w:right w:val="single" w:sz="6" w:space="0" w:color="000000" w:themeColor="text1"/>
            </w:tcBorders>
          </w:tcPr>
          <w:p w14:paraId="4A707C80" w14:textId="6412AB5E" w:rsidR="14DD27EE" w:rsidRDefault="14DD27EE" w:rsidP="14DD27EE">
            <w:pPr>
              <w:spacing w:line="251" w:lineRule="auto"/>
              <w:rPr>
                <w:rFonts w:ascii="Calibri" w:eastAsia="Calibri" w:hAnsi="Calibri" w:cs="Calibri"/>
              </w:rPr>
            </w:pPr>
            <w:r w:rsidRPr="14DD27EE">
              <w:rPr>
                <w:rFonts w:ascii="Calibri" w:eastAsia="Calibri" w:hAnsi="Calibri" w:cs="Calibri"/>
              </w:rPr>
              <w:t xml:space="preserve">C-periode, </w:t>
            </w:r>
          </w:p>
          <w:p w14:paraId="5F09067D" w14:textId="5B1A6B4A" w:rsidR="14DD27EE" w:rsidRDefault="14DD27EE" w:rsidP="14DD27EE">
            <w:pPr>
              <w:spacing w:line="251" w:lineRule="auto"/>
              <w:rPr>
                <w:rFonts w:ascii="Calibri" w:eastAsia="Calibri" w:hAnsi="Calibri" w:cs="Calibri"/>
              </w:rPr>
            </w:pPr>
            <w:r w:rsidRPr="14DD27EE">
              <w:t xml:space="preserve">Økonomi og </w:t>
            </w:r>
            <w:r w:rsidRPr="14DD27EE">
              <w:rPr>
                <w:rFonts w:ascii="Calibri" w:eastAsia="Calibri" w:hAnsi="Calibri" w:cs="Calibri"/>
              </w:rPr>
              <w:t xml:space="preserve">performance </w:t>
            </w:r>
          </w:p>
          <w:p w14:paraId="71E760E3" w14:textId="6919559D" w:rsidR="14DD27EE" w:rsidRDefault="14DD27EE" w:rsidP="14DD27EE">
            <w:pPr>
              <w:spacing w:line="251" w:lineRule="auto"/>
              <w:rPr>
                <w:rFonts w:ascii="Calibri" w:eastAsia="Calibri" w:hAnsi="Calibri" w:cs="Calibri"/>
              </w:rPr>
            </w:pPr>
            <w:r w:rsidRPr="14DD27EE">
              <w:rPr>
                <w:rFonts w:ascii="Calibri" w:eastAsia="Calibri" w:hAnsi="Calibri" w:cs="Calibri"/>
              </w:rPr>
              <w:t>Fag nr. 10864 + 10865</w:t>
            </w:r>
          </w:p>
        </w:tc>
        <w:tc>
          <w:tcPr>
            <w:tcW w:w="1155" w:type="dxa"/>
            <w:tcBorders>
              <w:bottom w:val="single" w:sz="6" w:space="0" w:color="000000" w:themeColor="text1"/>
              <w:right w:val="single" w:sz="6" w:space="0" w:color="000000" w:themeColor="text1"/>
            </w:tcBorders>
          </w:tcPr>
          <w:p w14:paraId="54DCF215" w14:textId="19E41CBC" w:rsidR="14DD27EE" w:rsidRDefault="14DD27EE" w:rsidP="14DD27EE">
            <w:pPr>
              <w:spacing w:line="251" w:lineRule="auto"/>
              <w:rPr>
                <w:rFonts w:ascii="Calibri" w:eastAsia="Calibri" w:hAnsi="Calibri" w:cs="Calibri"/>
              </w:rPr>
            </w:pPr>
            <w:r w:rsidRPr="14DD27EE">
              <w:rPr>
                <w:rFonts w:ascii="Calibri" w:eastAsia="Calibri" w:hAnsi="Calibri" w:cs="Calibri"/>
                <w:lang w:val="en-US"/>
              </w:rPr>
              <w:t>3</w:t>
            </w:r>
          </w:p>
        </w:tc>
        <w:tc>
          <w:tcPr>
            <w:tcW w:w="915" w:type="dxa"/>
            <w:tcBorders>
              <w:bottom w:val="single" w:sz="6" w:space="0" w:color="000000" w:themeColor="text1"/>
              <w:right w:val="single" w:sz="6" w:space="0" w:color="000000" w:themeColor="text1"/>
            </w:tcBorders>
          </w:tcPr>
          <w:p w14:paraId="66EC651A" w14:textId="5B139D17" w:rsidR="14DD27EE" w:rsidRDefault="14DD27EE" w:rsidP="14DD27EE">
            <w:pPr>
              <w:spacing w:line="251" w:lineRule="auto"/>
              <w:rPr>
                <w:rFonts w:ascii="Calibri" w:eastAsia="Calibri" w:hAnsi="Calibri" w:cs="Calibri"/>
              </w:rPr>
            </w:pPr>
            <w:r w:rsidRPr="14DD27EE">
              <w:rPr>
                <w:rFonts w:ascii="Calibri" w:eastAsia="Calibri" w:hAnsi="Calibri" w:cs="Calibri"/>
                <w:lang w:val="en-US"/>
              </w:rPr>
              <w:t> 5</w:t>
            </w:r>
          </w:p>
        </w:tc>
        <w:tc>
          <w:tcPr>
            <w:tcW w:w="1305" w:type="dxa"/>
            <w:tcBorders>
              <w:bottom w:val="single" w:sz="6" w:space="0" w:color="000000" w:themeColor="text1"/>
              <w:right w:val="single" w:sz="6" w:space="0" w:color="000000" w:themeColor="text1"/>
            </w:tcBorders>
          </w:tcPr>
          <w:p w14:paraId="32D3F2E8" w14:textId="7CC53CCD" w:rsidR="14DD27EE" w:rsidRDefault="14DD27EE" w:rsidP="14DD27EE">
            <w:pPr>
              <w:spacing w:line="251" w:lineRule="auto"/>
              <w:rPr>
                <w:rFonts w:ascii="Calibri" w:eastAsia="Calibri" w:hAnsi="Calibri" w:cs="Calibri"/>
              </w:rPr>
            </w:pPr>
            <w:r w:rsidRPr="14DD27EE">
              <w:rPr>
                <w:rFonts w:ascii="Calibri" w:eastAsia="Calibri" w:hAnsi="Calibri" w:cs="Calibri"/>
              </w:rPr>
              <w:t>5 dage</w:t>
            </w:r>
          </w:p>
          <w:p w14:paraId="4379F0FB" w14:textId="0B333DAF" w:rsidR="14DD27EE" w:rsidRDefault="14DD27EE" w:rsidP="14DD27EE">
            <w:pPr>
              <w:spacing w:line="251" w:lineRule="auto"/>
              <w:rPr>
                <w:rFonts w:ascii="Calibri" w:eastAsia="Calibri" w:hAnsi="Calibri" w:cs="Calibri"/>
              </w:rPr>
            </w:pPr>
            <w:r w:rsidRPr="14DD27EE">
              <w:rPr>
                <w:rFonts w:ascii="Calibri" w:eastAsia="Calibri" w:hAnsi="Calibri" w:cs="Calibri"/>
              </w:rPr>
              <w:t>Med 4 uger til disse</w:t>
            </w:r>
          </w:p>
        </w:tc>
        <w:tc>
          <w:tcPr>
            <w:tcW w:w="3105" w:type="dxa"/>
            <w:tcBorders>
              <w:bottom w:val="single" w:sz="6" w:space="0" w:color="000000" w:themeColor="text1"/>
              <w:right w:val="single" w:sz="6" w:space="0" w:color="000000" w:themeColor="text1"/>
            </w:tcBorders>
          </w:tcPr>
          <w:p w14:paraId="7E581FE7" w14:textId="41D1AFDC" w:rsidR="14DD27EE" w:rsidRDefault="14DD27EE" w:rsidP="14DD27EE">
            <w:pPr>
              <w:spacing w:line="251" w:lineRule="auto"/>
              <w:rPr>
                <w:rFonts w:ascii="Calibri" w:eastAsia="Calibri" w:hAnsi="Calibri" w:cs="Calibri"/>
                <w:sz w:val="28"/>
                <w:szCs w:val="28"/>
              </w:rPr>
            </w:pPr>
            <w:r w:rsidRPr="14DD27EE">
              <w:rPr>
                <w:rFonts w:ascii="Calibri" w:eastAsia="Calibri" w:hAnsi="Calibri" w:cs="Calibri"/>
                <w:sz w:val="22"/>
                <w:szCs w:val="22"/>
              </w:rPr>
              <w:t>Opgaver med vejledning (herunder økonomi som mange finder svært)</w:t>
            </w:r>
            <w:r w:rsidRPr="14DD27EE">
              <w:rPr>
                <w:rFonts w:ascii="Calibri" w:eastAsia="Calibri" w:hAnsi="Calibri" w:cs="Calibri"/>
                <w:sz w:val="28"/>
                <w:szCs w:val="28"/>
              </w:rPr>
              <w:t xml:space="preserve"> </w:t>
            </w:r>
          </w:p>
          <w:p w14:paraId="22ED5213" w14:textId="59B92A26" w:rsidR="14DD27EE" w:rsidRDefault="14DD27EE" w:rsidP="14DD27EE">
            <w:pPr>
              <w:spacing w:line="251" w:lineRule="auto"/>
              <w:rPr>
                <w:rFonts w:ascii="Calibri" w:eastAsia="Calibri" w:hAnsi="Calibri" w:cs="Calibri"/>
                <w:sz w:val="22"/>
                <w:szCs w:val="22"/>
              </w:rPr>
            </w:pPr>
            <w:r w:rsidRPr="14DD27EE">
              <w:rPr>
                <w:rFonts w:ascii="Calibri" w:eastAsia="Calibri" w:hAnsi="Calibri" w:cs="Calibri"/>
                <w:sz w:val="22"/>
                <w:szCs w:val="22"/>
              </w:rPr>
              <w:t>Vejledning til fagprøve</w:t>
            </w:r>
          </w:p>
        </w:tc>
      </w:tr>
      <w:tr w:rsidR="14DD27EE" w14:paraId="10A75253" w14:textId="77777777" w:rsidTr="14DD27EE">
        <w:tc>
          <w:tcPr>
            <w:tcW w:w="3105" w:type="dxa"/>
            <w:tcBorders>
              <w:left w:val="single" w:sz="6" w:space="0" w:color="000000" w:themeColor="text1"/>
              <w:bottom w:val="single" w:sz="6" w:space="0" w:color="000000" w:themeColor="text1"/>
              <w:right w:val="single" w:sz="6" w:space="0" w:color="000000" w:themeColor="text1"/>
            </w:tcBorders>
          </w:tcPr>
          <w:p w14:paraId="19CFDF7F" w14:textId="023625E0" w:rsidR="14DD27EE" w:rsidRDefault="14DD27EE" w:rsidP="14DD27EE">
            <w:pPr>
              <w:spacing w:line="251" w:lineRule="auto"/>
              <w:rPr>
                <w:rFonts w:ascii="Calibri" w:eastAsia="Calibri" w:hAnsi="Calibri" w:cs="Calibri"/>
              </w:rPr>
            </w:pPr>
            <w:r w:rsidRPr="14DD27EE">
              <w:rPr>
                <w:rFonts w:ascii="Calibri" w:eastAsia="Calibri" w:hAnsi="Calibri" w:cs="Calibri"/>
              </w:rPr>
              <w:t> Valgfag Præsentationsteknik</w:t>
            </w:r>
          </w:p>
          <w:p w14:paraId="020A19AF" w14:textId="5B419770" w:rsidR="14DD27EE" w:rsidRDefault="14DD27EE" w:rsidP="14DD27EE">
            <w:pPr>
              <w:spacing w:line="251" w:lineRule="auto"/>
              <w:rPr>
                <w:rFonts w:ascii="Calibri" w:eastAsia="Calibri" w:hAnsi="Calibri" w:cs="Calibri"/>
              </w:rPr>
            </w:pPr>
            <w:r w:rsidRPr="14DD27EE">
              <w:rPr>
                <w:rFonts w:ascii="Calibri" w:eastAsia="Calibri" w:hAnsi="Calibri" w:cs="Calibri"/>
              </w:rPr>
              <w:t>Fag nr. 9993</w:t>
            </w:r>
          </w:p>
        </w:tc>
        <w:tc>
          <w:tcPr>
            <w:tcW w:w="1155" w:type="dxa"/>
            <w:tcBorders>
              <w:bottom w:val="single" w:sz="6" w:space="0" w:color="000000" w:themeColor="text1"/>
              <w:right w:val="single" w:sz="6" w:space="0" w:color="000000" w:themeColor="text1"/>
            </w:tcBorders>
          </w:tcPr>
          <w:p w14:paraId="12131B3A" w14:textId="6D1928FE" w:rsidR="14DD27EE" w:rsidRDefault="14DD27EE" w:rsidP="14DD27EE">
            <w:pPr>
              <w:spacing w:line="251" w:lineRule="auto"/>
              <w:rPr>
                <w:rFonts w:ascii="Calibri" w:eastAsia="Calibri" w:hAnsi="Calibri" w:cs="Calibri"/>
              </w:rPr>
            </w:pPr>
          </w:p>
        </w:tc>
        <w:tc>
          <w:tcPr>
            <w:tcW w:w="915" w:type="dxa"/>
            <w:tcBorders>
              <w:bottom w:val="single" w:sz="6" w:space="0" w:color="000000" w:themeColor="text1"/>
              <w:right w:val="single" w:sz="6" w:space="0" w:color="000000" w:themeColor="text1"/>
            </w:tcBorders>
          </w:tcPr>
          <w:p w14:paraId="3EE8A212" w14:textId="0CCDD0FF" w:rsidR="14DD27EE" w:rsidRDefault="14DD27EE" w:rsidP="14DD27EE">
            <w:pPr>
              <w:spacing w:line="251" w:lineRule="auto"/>
              <w:rPr>
                <w:rFonts w:ascii="Calibri" w:eastAsia="Calibri" w:hAnsi="Calibri" w:cs="Calibri"/>
              </w:rPr>
            </w:pPr>
            <w:r w:rsidRPr="14DD27EE">
              <w:rPr>
                <w:rFonts w:ascii="Calibri" w:eastAsia="Calibri" w:hAnsi="Calibri" w:cs="Calibri"/>
              </w:rPr>
              <w:t> </w:t>
            </w:r>
            <w:r w:rsidRPr="14DD27EE">
              <w:rPr>
                <w:rFonts w:ascii="Calibri" w:eastAsia="Calibri" w:hAnsi="Calibri" w:cs="Calibri"/>
                <w:lang w:val="en-US"/>
              </w:rPr>
              <w:t>0</w:t>
            </w:r>
          </w:p>
        </w:tc>
        <w:tc>
          <w:tcPr>
            <w:tcW w:w="1305" w:type="dxa"/>
            <w:tcBorders>
              <w:bottom w:val="single" w:sz="6" w:space="0" w:color="000000" w:themeColor="text1"/>
              <w:right w:val="single" w:sz="6" w:space="0" w:color="000000" w:themeColor="text1"/>
            </w:tcBorders>
          </w:tcPr>
          <w:p w14:paraId="228CAC4C" w14:textId="65BE92DF" w:rsidR="14DD27EE" w:rsidRDefault="14DD27EE" w:rsidP="14DD27EE">
            <w:pPr>
              <w:spacing w:line="251" w:lineRule="auto"/>
              <w:rPr>
                <w:rFonts w:ascii="Calibri" w:eastAsia="Calibri" w:hAnsi="Calibri" w:cs="Calibri"/>
              </w:rPr>
            </w:pPr>
            <w:r w:rsidRPr="14DD27EE">
              <w:rPr>
                <w:rFonts w:ascii="Calibri" w:eastAsia="Calibri" w:hAnsi="Calibri" w:cs="Calibri"/>
              </w:rPr>
              <w:t>5 dage</w:t>
            </w:r>
          </w:p>
          <w:p w14:paraId="777CE96D" w14:textId="3065DD3C" w:rsidR="14DD27EE" w:rsidRDefault="14DD27EE" w:rsidP="14DD27EE">
            <w:pPr>
              <w:spacing w:line="251" w:lineRule="auto"/>
              <w:rPr>
                <w:rFonts w:ascii="Calibri" w:eastAsia="Calibri" w:hAnsi="Calibri" w:cs="Calibri"/>
              </w:rPr>
            </w:pPr>
            <w:r w:rsidRPr="14DD27EE">
              <w:rPr>
                <w:rFonts w:ascii="Calibri" w:eastAsia="Calibri" w:hAnsi="Calibri" w:cs="Calibri"/>
              </w:rPr>
              <w:t>Med 4 uger til disse</w:t>
            </w:r>
          </w:p>
        </w:tc>
        <w:tc>
          <w:tcPr>
            <w:tcW w:w="3105" w:type="dxa"/>
            <w:tcBorders>
              <w:bottom w:val="single" w:sz="6" w:space="0" w:color="000000" w:themeColor="text1"/>
              <w:right w:val="single" w:sz="6" w:space="0" w:color="000000" w:themeColor="text1"/>
            </w:tcBorders>
          </w:tcPr>
          <w:p w14:paraId="453B6DDD" w14:textId="3104E6C9" w:rsidR="14DD27EE" w:rsidRDefault="14DD27EE" w:rsidP="14DD27EE">
            <w:pPr>
              <w:spacing w:line="251" w:lineRule="auto"/>
              <w:rPr>
                <w:rFonts w:ascii="Calibri" w:eastAsia="Calibri" w:hAnsi="Calibri" w:cs="Calibri"/>
                <w:sz w:val="28"/>
                <w:szCs w:val="28"/>
              </w:rPr>
            </w:pPr>
            <w:r w:rsidRPr="14DD27EE">
              <w:rPr>
                <w:sz w:val="22"/>
                <w:szCs w:val="22"/>
              </w:rPr>
              <w:t xml:space="preserve">Øvelser hvor </w:t>
            </w:r>
            <w:r w:rsidRPr="14DD27EE">
              <w:rPr>
                <w:rFonts w:ascii="Calibri" w:eastAsia="Calibri" w:hAnsi="Calibri" w:cs="Calibri"/>
                <w:sz w:val="22"/>
                <w:szCs w:val="22"/>
              </w:rPr>
              <w:t>eleverne træner præsentation foran deres holdkammerater</w:t>
            </w:r>
            <w:r w:rsidRPr="14DD27EE">
              <w:rPr>
                <w:rFonts w:ascii="Calibri" w:eastAsia="Calibri" w:hAnsi="Calibri" w:cs="Calibri"/>
                <w:sz w:val="28"/>
                <w:szCs w:val="28"/>
              </w:rPr>
              <w:t>.</w:t>
            </w:r>
          </w:p>
        </w:tc>
      </w:tr>
    </w:tbl>
    <w:p w14:paraId="58811270" w14:textId="31168155" w:rsidR="00347867" w:rsidRPr="00EE3048" w:rsidRDefault="00347867" w:rsidP="14DD27EE">
      <w:pPr>
        <w:spacing w:after="160" w:line="251" w:lineRule="auto"/>
        <w:rPr>
          <w:rFonts w:ascii="Calibri" w:eastAsia="Calibri" w:hAnsi="Calibri" w:cs="Calibri"/>
          <w:color w:val="000000" w:themeColor="text1"/>
          <w:sz w:val="32"/>
          <w:szCs w:val="32"/>
        </w:rPr>
      </w:pPr>
    </w:p>
    <w:p w14:paraId="18746565" w14:textId="025B7F85" w:rsidR="00347867" w:rsidRPr="00EE3048" w:rsidRDefault="500D15F3"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b/>
          <w:bCs/>
          <w:color w:val="000000" w:themeColor="text1"/>
          <w:sz w:val="22"/>
          <w:szCs w:val="22"/>
        </w:rPr>
        <w:t>Profiler</w:t>
      </w:r>
    </w:p>
    <w:p w14:paraId="78C23EBF" w14:textId="2E9B3852" w:rsidR="00347867" w:rsidRPr="00EE3048" w:rsidRDefault="500D15F3"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lastRenderedPageBreak/>
        <w:t>Vi tilbyder detailuddannelsen med profilerne optik og tekstil. Hvert profilfag er af 2 ugers varighed. Og undervisningen har overordnet følgende indhold:</w:t>
      </w:r>
    </w:p>
    <w:tbl>
      <w:tblPr>
        <w:tblW w:w="0" w:type="auto"/>
        <w:tblLayout w:type="fixed"/>
        <w:tblLook w:val="0000" w:firstRow="0" w:lastRow="0" w:firstColumn="0" w:lastColumn="0" w:noHBand="0" w:noVBand="0"/>
      </w:tblPr>
      <w:tblGrid>
        <w:gridCol w:w="4800"/>
        <w:gridCol w:w="4800"/>
      </w:tblGrid>
      <w:tr w:rsidR="14DD27EE" w14:paraId="6FB96959" w14:textId="77777777" w:rsidTr="14DD27EE">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2023A" w14:textId="4BB4C085" w:rsidR="14DD27EE" w:rsidRDefault="14DD27EE" w:rsidP="14DD27EE">
            <w:pPr>
              <w:rPr>
                <w:rFonts w:ascii="Calibri" w:eastAsia="Calibri" w:hAnsi="Calibri" w:cs="Calibri"/>
                <w:sz w:val="28"/>
                <w:szCs w:val="28"/>
              </w:rPr>
            </w:pPr>
            <w:r w:rsidRPr="14DD27EE">
              <w:rPr>
                <w:rFonts w:ascii="Calibri" w:eastAsia="Calibri" w:hAnsi="Calibri" w:cs="Calibri"/>
                <w:b/>
                <w:bCs/>
                <w:sz w:val="28"/>
                <w:szCs w:val="28"/>
              </w:rPr>
              <w:t>Optik</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C411B" w14:textId="48AC06AF" w:rsidR="14DD27EE" w:rsidRDefault="14DD27EE" w:rsidP="14DD27EE">
            <w:pPr>
              <w:rPr>
                <w:rFonts w:ascii="Calibri" w:eastAsia="Calibri" w:hAnsi="Calibri" w:cs="Calibri"/>
                <w:sz w:val="28"/>
                <w:szCs w:val="28"/>
              </w:rPr>
            </w:pPr>
            <w:r w:rsidRPr="14DD27EE">
              <w:rPr>
                <w:rFonts w:ascii="Calibri" w:eastAsia="Calibri" w:hAnsi="Calibri" w:cs="Calibri"/>
                <w:b/>
                <w:bCs/>
                <w:sz w:val="28"/>
                <w:szCs w:val="28"/>
              </w:rPr>
              <w:t>Tekstil</w:t>
            </w:r>
          </w:p>
        </w:tc>
      </w:tr>
      <w:tr w:rsidR="14DD27EE" w14:paraId="129597A8" w14:textId="77777777" w:rsidTr="14DD27EE">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72D9C" w14:textId="394E9AC4" w:rsidR="14DD27EE" w:rsidRDefault="14DD27EE" w:rsidP="14DD27EE">
            <w:pPr>
              <w:rPr>
                <w:rFonts w:ascii="Calibri" w:eastAsia="Calibri" w:hAnsi="Calibri" w:cs="Calibri"/>
                <w:color w:val="000000" w:themeColor="text1"/>
                <w:sz w:val="22"/>
                <w:szCs w:val="22"/>
              </w:rPr>
            </w:pPr>
            <w:proofErr w:type="spellStart"/>
            <w:r w:rsidRPr="14DD27EE">
              <w:rPr>
                <w:rFonts w:ascii="Calibri" w:eastAsia="Calibri" w:hAnsi="Calibri" w:cs="Calibri"/>
                <w:color w:val="000000" w:themeColor="text1"/>
                <w:sz w:val="22"/>
                <w:szCs w:val="22"/>
              </w:rPr>
              <w:t>Hands-on</w:t>
            </w:r>
            <w:proofErr w:type="spellEnd"/>
            <w:r w:rsidRPr="14DD27EE">
              <w:rPr>
                <w:rFonts w:ascii="Calibri" w:eastAsia="Calibri" w:hAnsi="Calibri" w:cs="Calibri"/>
                <w:color w:val="000000" w:themeColor="text1"/>
                <w:sz w:val="22"/>
                <w:szCs w:val="22"/>
              </w:rPr>
              <w:t xml:space="preserve"> workshop om steltilretning, kontaktlinser, værktøj.</w:t>
            </w:r>
          </w:p>
          <w:p w14:paraId="7EA86FAE" w14:textId="42832D9D" w:rsidR="14DD27EE" w:rsidRDefault="14DD27EE" w:rsidP="14DD27EE">
            <w:pPr>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Indlæg fra eksperter og branchefolk.</w:t>
            </w:r>
          </w:p>
          <w:p w14:paraId="4ABF9B92" w14:textId="6D24BDAE" w:rsidR="14DD27EE" w:rsidRPr="00C46539" w:rsidRDefault="14DD27EE" w:rsidP="14DD27EE">
            <w:pPr>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Butiksbesøg</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F648BD" w14:textId="52D1D402" w:rsidR="14DD27EE" w:rsidRDefault="14DD27EE" w:rsidP="14DD27EE">
            <w:pPr>
              <w:rPr>
                <w:rFonts w:ascii="Calibri" w:eastAsia="Calibri" w:hAnsi="Calibri" w:cs="Calibri"/>
                <w:sz w:val="22"/>
                <w:szCs w:val="22"/>
              </w:rPr>
            </w:pPr>
            <w:r w:rsidRPr="14DD27EE">
              <w:rPr>
                <w:rFonts w:ascii="Calibri" w:eastAsia="Calibri" w:hAnsi="Calibri" w:cs="Calibri"/>
                <w:sz w:val="22"/>
                <w:szCs w:val="22"/>
              </w:rPr>
              <w:t>Råvarer og trends</w:t>
            </w:r>
          </w:p>
          <w:p w14:paraId="50C3FF8E" w14:textId="3005502D" w:rsidR="14DD27EE" w:rsidRDefault="14DD27EE" w:rsidP="14DD27EE">
            <w:pPr>
              <w:rPr>
                <w:rFonts w:ascii="Calibri" w:eastAsia="Calibri" w:hAnsi="Calibri" w:cs="Calibri"/>
                <w:sz w:val="22"/>
                <w:szCs w:val="22"/>
              </w:rPr>
            </w:pPr>
          </w:p>
        </w:tc>
      </w:tr>
      <w:tr w:rsidR="00645421" w14:paraId="05B58DC7" w14:textId="77777777" w:rsidTr="14DD27EE">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FB67EC" w14:textId="3F230DC3" w:rsidR="00645421" w:rsidRPr="00645421" w:rsidRDefault="00645421" w:rsidP="14DD27EE">
            <w:pPr>
              <w:rPr>
                <w:rFonts w:ascii="Calibri" w:eastAsia="Calibri" w:hAnsi="Calibri" w:cs="Calibri"/>
                <w:b/>
                <w:bCs/>
                <w:color w:val="000000" w:themeColor="text1"/>
                <w:sz w:val="28"/>
                <w:szCs w:val="28"/>
              </w:rPr>
            </w:pPr>
            <w:proofErr w:type="spellStart"/>
            <w:r>
              <w:rPr>
                <w:rFonts w:ascii="Calibri" w:eastAsia="Calibri" w:hAnsi="Calibri" w:cs="Calibri"/>
                <w:b/>
                <w:bCs/>
                <w:color w:val="000000" w:themeColor="text1"/>
                <w:sz w:val="28"/>
                <w:szCs w:val="28"/>
              </w:rPr>
              <w:t>Convencien</w:t>
            </w:r>
            <w:r w:rsidR="00571EF9">
              <w:rPr>
                <w:rFonts w:ascii="Calibri" w:eastAsia="Calibri" w:hAnsi="Calibri" w:cs="Calibri"/>
                <w:b/>
                <w:bCs/>
                <w:color w:val="000000" w:themeColor="text1"/>
                <w:sz w:val="28"/>
                <w:szCs w:val="28"/>
              </w:rPr>
              <w:t>ce</w:t>
            </w:r>
            <w:proofErr w:type="spellEnd"/>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CEA5A6" w14:textId="77777777" w:rsidR="00645421" w:rsidRPr="14DD27EE" w:rsidRDefault="00645421" w:rsidP="14DD27EE">
            <w:pPr>
              <w:rPr>
                <w:rFonts w:ascii="Calibri" w:eastAsia="Calibri" w:hAnsi="Calibri" w:cs="Calibri"/>
                <w:sz w:val="22"/>
                <w:szCs w:val="22"/>
              </w:rPr>
            </w:pPr>
          </w:p>
        </w:tc>
      </w:tr>
      <w:tr w:rsidR="00571EF9" w14:paraId="25B065BF" w14:textId="77777777" w:rsidTr="14DD27EE">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699791" w14:textId="77777777" w:rsidR="00571EF9" w:rsidRPr="00571EF9" w:rsidRDefault="00571EF9" w:rsidP="00571EF9">
            <w:pPr>
              <w:rPr>
                <w:rFonts w:asciiTheme="minorHAnsi" w:hAnsiTheme="minorHAnsi" w:cstheme="minorHAnsi"/>
                <w:color w:val="000000"/>
                <w:sz w:val="22"/>
                <w:szCs w:val="22"/>
                <w:lang w:eastAsia="da-DK"/>
              </w:rPr>
            </w:pPr>
            <w:r w:rsidRPr="00571EF9">
              <w:rPr>
                <w:rFonts w:asciiTheme="minorHAnsi" w:hAnsiTheme="minorHAnsi" w:cstheme="minorHAnsi"/>
                <w:color w:val="000000"/>
                <w:sz w:val="22"/>
                <w:szCs w:val="22"/>
              </w:rPr>
              <w:t>2 ugers online med følgende indhold:</w:t>
            </w:r>
          </w:p>
          <w:p w14:paraId="47E8645A" w14:textId="77777777" w:rsidR="00571EF9" w:rsidRPr="00571EF9" w:rsidRDefault="00571EF9" w:rsidP="00571EF9">
            <w:pPr>
              <w:rPr>
                <w:rFonts w:asciiTheme="minorHAnsi" w:hAnsiTheme="minorHAnsi" w:cstheme="minorHAnsi"/>
                <w:color w:val="000000"/>
                <w:sz w:val="22"/>
                <w:szCs w:val="22"/>
              </w:rPr>
            </w:pPr>
            <w:r w:rsidRPr="00571EF9">
              <w:rPr>
                <w:rFonts w:asciiTheme="minorHAnsi" w:hAnsiTheme="minorHAnsi" w:cstheme="minorHAnsi"/>
                <w:color w:val="000000"/>
                <w:sz w:val="22"/>
                <w:szCs w:val="22"/>
              </w:rPr>
              <w:t xml:space="preserve">Tydeliggørelse af hvad der gør </w:t>
            </w:r>
            <w:proofErr w:type="spellStart"/>
            <w:r w:rsidRPr="00571EF9">
              <w:rPr>
                <w:rFonts w:asciiTheme="minorHAnsi" w:hAnsiTheme="minorHAnsi" w:cstheme="minorHAnsi"/>
                <w:color w:val="000000"/>
                <w:sz w:val="22"/>
                <w:szCs w:val="22"/>
              </w:rPr>
              <w:t>convenience</w:t>
            </w:r>
            <w:proofErr w:type="spellEnd"/>
            <w:r w:rsidRPr="00571EF9">
              <w:rPr>
                <w:rFonts w:asciiTheme="minorHAnsi" w:hAnsiTheme="minorHAnsi" w:cstheme="minorHAnsi"/>
                <w:color w:val="000000"/>
                <w:sz w:val="22"/>
                <w:szCs w:val="22"/>
              </w:rPr>
              <w:t xml:space="preserve"> specielt i fh.t. anden butiksdrift</w:t>
            </w:r>
          </w:p>
          <w:p w14:paraId="66EF9F2A" w14:textId="2E1C2FDC" w:rsidR="00571EF9" w:rsidRPr="00571EF9" w:rsidRDefault="00571EF9" w:rsidP="14DD27EE">
            <w:pPr>
              <w:rPr>
                <w:rFonts w:asciiTheme="minorHAnsi" w:hAnsiTheme="minorHAnsi" w:cstheme="minorHAnsi"/>
                <w:color w:val="000000"/>
                <w:sz w:val="22"/>
                <w:szCs w:val="22"/>
              </w:rPr>
            </w:pPr>
            <w:r w:rsidRPr="00571EF9">
              <w:rPr>
                <w:rFonts w:asciiTheme="minorHAnsi" w:hAnsiTheme="minorHAnsi" w:cstheme="minorHAnsi"/>
                <w:color w:val="000000"/>
                <w:sz w:val="22"/>
                <w:szCs w:val="22"/>
              </w:rPr>
              <w:t xml:space="preserve">Forståelse for råvarebehandling, allergi, kvalitet, </w:t>
            </w:r>
            <w:proofErr w:type="spellStart"/>
            <w:r w:rsidRPr="00571EF9">
              <w:rPr>
                <w:rFonts w:asciiTheme="minorHAnsi" w:hAnsiTheme="minorHAnsi" w:cstheme="minorHAnsi"/>
                <w:color w:val="000000"/>
                <w:sz w:val="22"/>
                <w:szCs w:val="22"/>
              </w:rPr>
              <w:t>værtsskab</w:t>
            </w:r>
            <w:proofErr w:type="spellEnd"/>
            <w:r w:rsidRPr="00571EF9">
              <w:rPr>
                <w:rFonts w:asciiTheme="minorHAnsi" w:hAnsiTheme="minorHAnsi" w:cstheme="minorHAnsi"/>
                <w:color w:val="000000"/>
                <w:sz w:val="22"/>
                <w:szCs w:val="22"/>
              </w:rPr>
              <w:t>, events.</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B9F31D" w14:textId="77777777" w:rsidR="00571EF9" w:rsidRPr="14DD27EE" w:rsidRDefault="00571EF9" w:rsidP="14DD27EE">
            <w:pPr>
              <w:rPr>
                <w:rFonts w:ascii="Calibri" w:eastAsia="Calibri" w:hAnsi="Calibri" w:cs="Calibri"/>
                <w:sz w:val="22"/>
                <w:szCs w:val="22"/>
              </w:rPr>
            </w:pPr>
          </w:p>
        </w:tc>
      </w:tr>
    </w:tbl>
    <w:p w14:paraId="633EDFD4" w14:textId="6F4DA169" w:rsidR="00347867" w:rsidRPr="00EE3048" w:rsidRDefault="00347867" w:rsidP="14DD27EE">
      <w:pPr>
        <w:spacing w:after="160" w:line="251" w:lineRule="auto"/>
        <w:rPr>
          <w:rFonts w:ascii="Calibri" w:eastAsia="Calibri" w:hAnsi="Calibri" w:cs="Calibri"/>
          <w:color w:val="000000" w:themeColor="text1"/>
          <w:sz w:val="22"/>
          <w:szCs w:val="22"/>
        </w:rPr>
      </w:pPr>
    </w:p>
    <w:p w14:paraId="40ECE1FF" w14:textId="125563AC" w:rsidR="00347867" w:rsidRPr="00EE3048" w:rsidRDefault="500D15F3" w:rsidP="00571EF9">
      <w:pPr>
        <w:pStyle w:val="Overskrift2"/>
        <w:rPr>
          <w:rFonts w:eastAsia="Calibri"/>
        </w:rPr>
      </w:pPr>
      <w:bookmarkStart w:id="9" w:name="_Toc144800374"/>
      <w:r w:rsidRPr="14DD27EE">
        <w:rPr>
          <w:rFonts w:eastAsia="Calibri"/>
        </w:rPr>
        <w:t>Evaluering og bedømmelse</w:t>
      </w:r>
      <w:bookmarkEnd w:id="9"/>
    </w:p>
    <w:p w14:paraId="202D9AA7" w14:textId="7841FD8E" w:rsidR="00347867" w:rsidRPr="00EE3048" w:rsidRDefault="500D15F3"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b/>
          <w:bCs/>
          <w:color w:val="000000" w:themeColor="text1"/>
          <w:sz w:val="22"/>
          <w:szCs w:val="22"/>
        </w:rPr>
        <w:t>Feedback</w:t>
      </w:r>
    </w:p>
    <w:p w14:paraId="55EB2703" w14:textId="5A9528CD" w:rsidR="00347867" w:rsidRPr="00EE3048" w:rsidRDefault="500D15F3"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 xml:space="preserve">Løbende feedback, mener vi, er et vigtigt pædagogisk redskab – og tilrettelægger vores feedback med inspiration fra John </w:t>
      </w:r>
      <w:proofErr w:type="spellStart"/>
      <w:r w:rsidRPr="14DD27EE">
        <w:rPr>
          <w:rFonts w:ascii="Calibri" w:eastAsia="Calibri" w:hAnsi="Calibri" w:cs="Calibri"/>
          <w:color w:val="000000" w:themeColor="text1"/>
          <w:sz w:val="22"/>
          <w:szCs w:val="22"/>
        </w:rPr>
        <w:t>Hatties</w:t>
      </w:r>
      <w:proofErr w:type="spellEnd"/>
      <w:r w:rsidRPr="14DD27EE">
        <w:rPr>
          <w:rFonts w:ascii="Calibri" w:eastAsia="Calibri" w:hAnsi="Calibri" w:cs="Calibri"/>
          <w:color w:val="000000" w:themeColor="text1"/>
          <w:sz w:val="22"/>
          <w:szCs w:val="22"/>
        </w:rPr>
        <w:t xml:space="preserve"> feedbackmodel</w:t>
      </w:r>
      <w:r w:rsidRPr="14DD27EE">
        <w:rPr>
          <w:rFonts w:ascii="Calibri" w:eastAsia="Calibri" w:hAnsi="Calibri" w:cs="Calibri"/>
          <w:color w:val="000000" w:themeColor="text1"/>
          <w:sz w:val="22"/>
          <w:szCs w:val="22"/>
          <w:vertAlign w:val="superscript"/>
        </w:rPr>
        <w:t>1</w:t>
      </w:r>
      <w:r w:rsidRPr="14DD27EE">
        <w:rPr>
          <w:rFonts w:ascii="Calibri" w:eastAsia="Calibri" w:hAnsi="Calibri" w:cs="Calibri"/>
          <w:color w:val="000000" w:themeColor="text1"/>
          <w:sz w:val="22"/>
          <w:szCs w:val="22"/>
        </w:rPr>
        <w:t>. Vi er derfor opmærksomme på, at feedback ikke bare handler om tilbagemeldinger til eleverne, men at der også er brug for en forventningsafstemning inden eleven starter på faget.</w:t>
      </w:r>
      <w:r w:rsidRPr="14DD27EE">
        <w:rPr>
          <w:rFonts w:ascii="Calibri" w:eastAsia="Calibri" w:hAnsi="Calibri" w:cs="Calibri"/>
          <w:color w:val="000000" w:themeColor="text1"/>
          <w:sz w:val="28"/>
          <w:szCs w:val="28"/>
        </w:rPr>
        <w:t xml:space="preserve"> </w:t>
      </w:r>
      <w:r w:rsidRPr="14DD27EE">
        <w:rPr>
          <w:rFonts w:ascii="Calibri" w:eastAsia="Calibri" w:hAnsi="Calibri" w:cs="Calibri"/>
          <w:color w:val="000000" w:themeColor="text1"/>
          <w:sz w:val="22"/>
          <w:szCs w:val="22"/>
        </w:rPr>
        <w:t xml:space="preserve">Feedback foregår både i det fysiske og det digitale rum. </w:t>
      </w:r>
    </w:p>
    <w:p w14:paraId="09C617EA" w14:textId="49DB0F43" w:rsidR="00347867" w:rsidRPr="00EE3048" w:rsidRDefault="00347867" w:rsidP="14DD27EE">
      <w:pPr>
        <w:spacing w:after="160" w:line="251" w:lineRule="auto"/>
        <w:rPr>
          <w:rFonts w:ascii="Calibri" w:eastAsia="Calibri" w:hAnsi="Calibri" w:cs="Calibri"/>
          <w:color w:val="000000" w:themeColor="text1"/>
          <w:sz w:val="22"/>
          <w:szCs w:val="22"/>
        </w:rPr>
      </w:pPr>
    </w:p>
    <w:p w14:paraId="0A27B427" w14:textId="6899FBAB" w:rsidR="00347867" w:rsidRPr="00EE3048" w:rsidRDefault="00347867" w:rsidP="14DD27EE">
      <w:pPr>
        <w:spacing w:after="160" w:line="251" w:lineRule="auto"/>
        <w:rPr>
          <w:rFonts w:ascii="Calibri" w:eastAsia="Calibri" w:hAnsi="Calibri" w:cs="Calibri"/>
          <w:color w:val="000000" w:themeColor="text1"/>
          <w:sz w:val="22"/>
          <w:szCs w:val="22"/>
        </w:rPr>
      </w:pPr>
    </w:p>
    <w:p w14:paraId="6A5D40DD" w14:textId="5B0D9A99" w:rsidR="00347867" w:rsidRPr="00EE3048" w:rsidRDefault="500D15F3" w:rsidP="14DD27EE">
      <w:pPr>
        <w:spacing w:after="160" w:line="251" w:lineRule="auto"/>
        <w:rPr>
          <w:rFonts w:ascii="Calibri" w:eastAsia="Calibri" w:hAnsi="Calibri" w:cs="Calibri"/>
          <w:color w:val="000000" w:themeColor="text1"/>
          <w:sz w:val="22"/>
          <w:szCs w:val="22"/>
        </w:rPr>
      </w:pPr>
      <w:r>
        <w:rPr>
          <w:noProof/>
        </w:rPr>
        <w:drawing>
          <wp:inline distT="0" distB="0" distL="0" distR="0" wp14:anchorId="18B47DE0" wp14:editId="20A2162B">
            <wp:extent cx="4572000" cy="2257425"/>
            <wp:effectExtent l="0" t="0" r="0" b="0"/>
            <wp:docPr id="1391551153" name="Billede 139155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2257425"/>
                    </a:xfrm>
                    <a:prstGeom prst="rect">
                      <a:avLst/>
                    </a:prstGeom>
                  </pic:spPr>
                </pic:pic>
              </a:graphicData>
            </a:graphic>
          </wp:inline>
        </w:drawing>
      </w:r>
    </w:p>
    <w:p w14:paraId="14C41E82" w14:textId="5A208330" w:rsidR="00347867" w:rsidRPr="00EE3048" w:rsidRDefault="500D15F3" w:rsidP="00571EF9">
      <w:pPr>
        <w:pStyle w:val="Overskrift2"/>
        <w:rPr>
          <w:rFonts w:eastAsia="Calibri"/>
          <w:sz w:val="28"/>
          <w:szCs w:val="28"/>
        </w:rPr>
      </w:pPr>
      <w:bookmarkStart w:id="10" w:name="_Toc144800375"/>
      <w:r w:rsidRPr="14DD27EE">
        <w:rPr>
          <w:rFonts w:eastAsia="Calibri"/>
        </w:rPr>
        <w:t>Bedømmelseskriterier</w:t>
      </w:r>
      <w:bookmarkEnd w:id="10"/>
      <w:r w:rsidRPr="14DD27EE">
        <w:rPr>
          <w:rFonts w:eastAsia="Calibri"/>
          <w:sz w:val="28"/>
          <w:szCs w:val="28"/>
        </w:rPr>
        <w:t xml:space="preserve"> </w:t>
      </w:r>
    </w:p>
    <w:p w14:paraId="4B5A9CAD" w14:textId="45BB7FCF" w:rsidR="00347867" w:rsidRPr="00EE3048" w:rsidRDefault="500D15F3"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Eleverne bliver løbende bedømt og vejledt formativt i forbindelse med fysiske eller digitale vejledninger. Eleverne bliver bedømt summativt ved afslutningen af de tre moduler. Bedømmelsesgrundlaget fremgår ved opstarten.</w:t>
      </w:r>
    </w:p>
    <w:p w14:paraId="426AF7CA" w14:textId="72E933D6" w:rsidR="00E52FEA" w:rsidRDefault="500D15F3"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På digital detail gives 3 modul karakterer (én efter hver fysisk forløb + 4 online uger). Disse tre karakterer sammenvejes til én modulkarakter. Der stilles opgaver til alle målepinde. Efter hver fysisk dag og hver løst online opgave afrapporterer eleverne til underviser hvad de har lært</w:t>
      </w:r>
      <w:r w:rsidR="00A5304B">
        <w:rPr>
          <w:rFonts w:ascii="Calibri" w:eastAsia="Calibri" w:hAnsi="Calibri" w:cs="Calibri"/>
          <w:color w:val="000000" w:themeColor="text1"/>
          <w:sz w:val="22"/>
          <w:szCs w:val="22"/>
        </w:rPr>
        <w:t>.</w:t>
      </w:r>
      <w:r w:rsidR="00E52FEA" w:rsidRPr="00E52FEA">
        <w:rPr>
          <w:rFonts w:ascii="Calibri" w:eastAsia="Calibri" w:hAnsi="Calibri" w:cs="Calibri"/>
          <w:color w:val="000000" w:themeColor="text1"/>
          <w:sz w:val="22"/>
          <w:szCs w:val="22"/>
        </w:rPr>
        <w:t xml:space="preserve"> </w:t>
      </w:r>
      <w:r w:rsidR="00E52FEA" w:rsidRPr="14DD27EE">
        <w:rPr>
          <w:rFonts w:ascii="Calibri" w:eastAsia="Calibri" w:hAnsi="Calibri" w:cs="Calibri"/>
          <w:color w:val="000000" w:themeColor="text1"/>
          <w:sz w:val="22"/>
          <w:szCs w:val="22"/>
        </w:rPr>
        <w:t xml:space="preserve">Modulkarakter gives på </w:t>
      </w:r>
      <w:r w:rsidR="00E52FEA">
        <w:rPr>
          <w:rFonts w:ascii="Calibri" w:eastAsia="Calibri" w:hAnsi="Calibri" w:cs="Calibri"/>
          <w:color w:val="000000" w:themeColor="text1"/>
          <w:sz w:val="22"/>
          <w:szCs w:val="22"/>
        </w:rPr>
        <w:t>læring og faktiske afl</w:t>
      </w:r>
      <w:r w:rsidR="00E52FEA">
        <w:rPr>
          <w:rFonts w:ascii="Calibri" w:eastAsia="Calibri" w:hAnsi="Calibri" w:cs="Calibri"/>
          <w:color w:val="000000" w:themeColor="text1"/>
          <w:sz w:val="22"/>
          <w:szCs w:val="22"/>
        </w:rPr>
        <w:t>e</w:t>
      </w:r>
      <w:r w:rsidR="00E52FEA">
        <w:rPr>
          <w:rFonts w:ascii="Calibri" w:eastAsia="Calibri" w:hAnsi="Calibri" w:cs="Calibri"/>
          <w:color w:val="000000" w:themeColor="text1"/>
          <w:sz w:val="22"/>
          <w:szCs w:val="22"/>
        </w:rPr>
        <w:t>veringer</w:t>
      </w:r>
      <w:r w:rsidR="00E52FEA">
        <w:rPr>
          <w:rFonts w:ascii="Calibri" w:eastAsia="Calibri" w:hAnsi="Calibri" w:cs="Calibri"/>
          <w:color w:val="000000" w:themeColor="text1"/>
          <w:sz w:val="22"/>
          <w:szCs w:val="22"/>
        </w:rPr>
        <w:t>, hvor følgende vurderes:</w:t>
      </w:r>
    </w:p>
    <w:p w14:paraId="4ABF9EFF" w14:textId="77777777" w:rsidR="00E52FEA" w:rsidRPr="00E52FEA" w:rsidRDefault="00E52FEA" w:rsidP="00E52FEA">
      <w:pPr>
        <w:pStyle w:val="Listeafsnit"/>
        <w:numPr>
          <w:ilvl w:val="0"/>
          <w:numId w:val="45"/>
        </w:numPr>
        <w:rPr>
          <w:rFonts w:asciiTheme="minorHAnsi" w:hAnsiTheme="minorHAnsi" w:cstheme="minorHAnsi"/>
          <w:color w:val="000000"/>
          <w:sz w:val="22"/>
          <w:szCs w:val="22"/>
        </w:rPr>
      </w:pPr>
      <w:r w:rsidRPr="00E52FEA">
        <w:rPr>
          <w:rFonts w:asciiTheme="minorHAnsi" w:hAnsiTheme="minorHAnsi" w:cstheme="minorHAnsi"/>
          <w:color w:val="000000"/>
          <w:sz w:val="22"/>
          <w:szCs w:val="22"/>
        </w:rPr>
        <w:lastRenderedPageBreak/>
        <w:t>Refleksion på egen praksis</w:t>
      </w:r>
    </w:p>
    <w:p w14:paraId="3443701C" w14:textId="77777777" w:rsidR="00E52FEA" w:rsidRPr="00E52FEA" w:rsidRDefault="00E52FEA" w:rsidP="00E52FEA">
      <w:pPr>
        <w:pStyle w:val="Listeafsnit"/>
        <w:numPr>
          <w:ilvl w:val="0"/>
          <w:numId w:val="45"/>
        </w:numPr>
        <w:rPr>
          <w:rFonts w:asciiTheme="minorHAnsi" w:hAnsiTheme="minorHAnsi" w:cstheme="minorHAnsi"/>
          <w:color w:val="000000"/>
          <w:sz w:val="22"/>
          <w:szCs w:val="22"/>
        </w:rPr>
      </w:pPr>
      <w:r w:rsidRPr="00E52FEA">
        <w:rPr>
          <w:rFonts w:asciiTheme="minorHAnsi" w:hAnsiTheme="minorHAnsi" w:cstheme="minorHAnsi"/>
          <w:color w:val="000000"/>
          <w:sz w:val="22"/>
          <w:szCs w:val="22"/>
        </w:rPr>
        <w:t>Er opgaveløsning relevant ifh.t. egen butik?</w:t>
      </w:r>
    </w:p>
    <w:p w14:paraId="1A30A2FD" w14:textId="77777777" w:rsidR="00E52FEA" w:rsidRPr="00E52FEA" w:rsidRDefault="00E52FEA" w:rsidP="00E52FEA">
      <w:pPr>
        <w:pStyle w:val="Listeafsnit"/>
        <w:numPr>
          <w:ilvl w:val="0"/>
          <w:numId w:val="45"/>
        </w:numPr>
        <w:rPr>
          <w:rFonts w:asciiTheme="minorHAnsi" w:hAnsiTheme="minorHAnsi" w:cstheme="minorHAnsi"/>
          <w:color w:val="000000"/>
          <w:sz w:val="22"/>
          <w:szCs w:val="22"/>
        </w:rPr>
      </w:pPr>
      <w:r w:rsidRPr="00E52FEA">
        <w:rPr>
          <w:rFonts w:asciiTheme="minorHAnsi" w:hAnsiTheme="minorHAnsi" w:cstheme="minorHAnsi"/>
          <w:color w:val="000000"/>
          <w:sz w:val="22"/>
          <w:szCs w:val="22"/>
        </w:rPr>
        <w:t>Er opgaveløsning testet af i egen butik?</w:t>
      </w:r>
    </w:p>
    <w:p w14:paraId="56E97BF5" w14:textId="77777777" w:rsidR="00E52FEA" w:rsidRPr="00E52FEA" w:rsidRDefault="00E52FEA" w:rsidP="00E52FEA">
      <w:pPr>
        <w:pStyle w:val="Listeafsnit"/>
        <w:numPr>
          <w:ilvl w:val="0"/>
          <w:numId w:val="45"/>
        </w:numPr>
        <w:rPr>
          <w:rFonts w:asciiTheme="minorHAnsi" w:hAnsiTheme="minorHAnsi" w:cstheme="minorHAnsi"/>
          <w:color w:val="000000"/>
          <w:sz w:val="22"/>
          <w:szCs w:val="22"/>
        </w:rPr>
      </w:pPr>
      <w:r w:rsidRPr="00E52FEA">
        <w:rPr>
          <w:rFonts w:asciiTheme="minorHAnsi" w:hAnsiTheme="minorHAnsi" w:cstheme="minorHAnsi"/>
          <w:color w:val="000000"/>
          <w:sz w:val="22"/>
          <w:szCs w:val="22"/>
        </w:rPr>
        <w:t>Gør opgaveløsning brug af det mulighedsrum, der skabes af tidens forbrugeradfærd, tidens teknologi og butikkens stærke sider?</w:t>
      </w:r>
    </w:p>
    <w:p w14:paraId="56453ABF" w14:textId="77777777" w:rsidR="00E52FEA" w:rsidRPr="00E52FEA" w:rsidRDefault="00E52FEA" w:rsidP="00E52FEA">
      <w:pPr>
        <w:pStyle w:val="Listeafsnit"/>
        <w:numPr>
          <w:ilvl w:val="0"/>
          <w:numId w:val="45"/>
        </w:numPr>
        <w:rPr>
          <w:rFonts w:asciiTheme="minorHAnsi" w:hAnsiTheme="minorHAnsi" w:cstheme="minorHAnsi"/>
          <w:color w:val="000000"/>
          <w:sz w:val="22"/>
          <w:szCs w:val="22"/>
        </w:rPr>
      </w:pPr>
      <w:r w:rsidRPr="00E52FEA">
        <w:rPr>
          <w:rFonts w:asciiTheme="minorHAnsi" w:hAnsiTheme="minorHAnsi" w:cstheme="minorHAnsi"/>
          <w:color w:val="000000"/>
          <w:sz w:val="22"/>
          <w:szCs w:val="22"/>
        </w:rPr>
        <w:t>Peger opgaveløsning ind i fremtiden?</w:t>
      </w:r>
    </w:p>
    <w:p w14:paraId="38EB9BEF" w14:textId="77777777" w:rsidR="00E52FEA" w:rsidRDefault="00E52FEA" w:rsidP="00E52FEA">
      <w:pPr>
        <w:pStyle w:val="Listeafsnit"/>
        <w:numPr>
          <w:ilvl w:val="0"/>
          <w:numId w:val="45"/>
        </w:numPr>
        <w:rPr>
          <w:rFonts w:asciiTheme="minorHAnsi" w:hAnsiTheme="minorHAnsi" w:cstheme="minorHAnsi"/>
          <w:color w:val="000000"/>
          <w:sz w:val="22"/>
          <w:szCs w:val="22"/>
        </w:rPr>
      </w:pPr>
      <w:r w:rsidRPr="00E52FEA">
        <w:rPr>
          <w:rFonts w:asciiTheme="minorHAnsi" w:hAnsiTheme="minorHAnsi" w:cstheme="minorHAnsi"/>
          <w:color w:val="000000"/>
          <w:sz w:val="22"/>
          <w:szCs w:val="22"/>
        </w:rPr>
        <w:t>Udtrykker opgaveløsning bred forståelse - eller et det bare punktvis aflevering?</w:t>
      </w:r>
    </w:p>
    <w:p w14:paraId="6AFA2B86" w14:textId="77777777" w:rsidR="00E52FEA" w:rsidRPr="00E52FEA" w:rsidRDefault="00E52FEA" w:rsidP="00E52FEA">
      <w:pPr>
        <w:rPr>
          <w:rFonts w:asciiTheme="minorHAnsi" w:hAnsiTheme="minorHAnsi" w:cstheme="minorHAnsi"/>
          <w:color w:val="000000"/>
          <w:sz w:val="22"/>
          <w:szCs w:val="22"/>
        </w:rPr>
      </w:pPr>
    </w:p>
    <w:p w14:paraId="4FAE53A1" w14:textId="47DDB02F" w:rsidR="00347867" w:rsidRPr="00EE3048" w:rsidRDefault="500D15F3"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 xml:space="preserve"> Afrapportering af egen læring fylder meget i karaktergivningen</w:t>
      </w:r>
      <w:r w:rsidR="00645421">
        <w:rPr>
          <w:rFonts w:ascii="Calibri" w:eastAsia="Calibri" w:hAnsi="Calibri" w:cs="Calibri"/>
          <w:color w:val="000000" w:themeColor="text1"/>
          <w:sz w:val="22"/>
          <w:szCs w:val="22"/>
        </w:rPr>
        <w:t>, da vi tror på, at d</w:t>
      </w:r>
      <w:r w:rsidRPr="14DD27EE">
        <w:rPr>
          <w:rFonts w:ascii="Calibri" w:eastAsia="Calibri" w:hAnsi="Calibri" w:cs="Calibri"/>
          <w:color w:val="000000" w:themeColor="text1"/>
          <w:sz w:val="22"/>
          <w:szCs w:val="22"/>
        </w:rPr>
        <w:t>et øger san</w:t>
      </w:r>
      <w:r w:rsidR="00C46539">
        <w:rPr>
          <w:rFonts w:ascii="Calibri" w:eastAsia="Calibri" w:hAnsi="Calibri" w:cs="Calibri"/>
          <w:color w:val="000000" w:themeColor="text1"/>
          <w:sz w:val="22"/>
          <w:szCs w:val="22"/>
        </w:rPr>
        <w:t>d</w:t>
      </w:r>
      <w:r w:rsidRPr="14DD27EE">
        <w:rPr>
          <w:rFonts w:ascii="Calibri" w:eastAsia="Calibri" w:hAnsi="Calibri" w:cs="Calibri"/>
          <w:color w:val="000000" w:themeColor="text1"/>
          <w:sz w:val="22"/>
          <w:szCs w:val="22"/>
        </w:rPr>
        <w:t>synligheden for at man bringer ny læring i spil</w:t>
      </w:r>
      <w:r w:rsidR="00645421">
        <w:rPr>
          <w:rFonts w:ascii="Calibri" w:eastAsia="Calibri" w:hAnsi="Calibri" w:cs="Calibri"/>
          <w:color w:val="000000" w:themeColor="text1"/>
          <w:sz w:val="22"/>
          <w:szCs w:val="22"/>
        </w:rPr>
        <w:t>, når</w:t>
      </w:r>
      <w:r w:rsidRPr="14DD27EE">
        <w:rPr>
          <w:rFonts w:ascii="Calibri" w:eastAsia="Calibri" w:hAnsi="Calibri" w:cs="Calibri"/>
          <w:color w:val="000000" w:themeColor="text1"/>
          <w:sz w:val="22"/>
          <w:szCs w:val="22"/>
        </w:rPr>
        <w:t xml:space="preserve"> man videregiver, hvad man har lært.</w:t>
      </w:r>
    </w:p>
    <w:p w14:paraId="2EF67FB5" w14:textId="1AAC8C5E" w:rsidR="00347867" w:rsidRPr="00EE3048" w:rsidRDefault="00347867" w:rsidP="14DD27EE">
      <w:pPr>
        <w:spacing w:after="160" w:line="251" w:lineRule="auto"/>
        <w:rPr>
          <w:rFonts w:ascii="Calibri" w:eastAsia="Calibri" w:hAnsi="Calibri" w:cs="Calibri"/>
          <w:color w:val="000000" w:themeColor="text1"/>
          <w:sz w:val="22"/>
          <w:szCs w:val="22"/>
        </w:rPr>
      </w:pPr>
    </w:p>
    <w:p w14:paraId="50880AF2" w14:textId="28F34348" w:rsidR="00347867" w:rsidRPr="00EE3048" w:rsidRDefault="500D15F3"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 xml:space="preserve">Endvidere gives en særskilt karakter for faget 9993 ”præsentationsteknik og personlig fremtræden” og en karakter for faget 9994 ”personligt salg” og en karakter for 10014, </w:t>
      </w:r>
      <w:proofErr w:type="spellStart"/>
      <w:r w:rsidRPr="14DD27EE">
        <w:rPr>
          <w:rFonts w:ascii="Calibri" w:eastAsia="Calibri" w:hAnsi="Calibri" w:cs="Calibri"/>
          <w:color w:val="000000" w:themeColor="text1"/>
          <w:sz w:val="22"/>
          <w:szCs w:val="22"/>
        </w:rPr>
        <w:t>visual</w:t>
      </w:r>
      <w:proofErr w:type="spellEnd"/>
      <w:r w:rsidRPr="14DD27EE">
        <w:rPr>
          <w:rFonts w:ascii="Calibri" w:eastAsia="Calibri" w:hAnsi="Calibri" w:cs="Calibri"/>
          <w:color w:val="000000" w:themeColor="text1"/>
          <w:sz w:val="22"/>
          <w:szCs w:val="22"/>
        </w:rPr>
        <w:t xml:space="preserve"> merchandise)</w:t>
      </w:r>
    </w:p>
    <w:p w14:paraId="0C99B0F0" w14:textId="40692416" w:rsidR="00347867" w:rsidRPr="00EE3048" w:rsidRDefault="00347867" w:rsidP="14DD27EE">
      <w:pPr>
        <w:spacing w:after="160" w:line="251" w:lineRule="auto"/>
        <w:rPr>
          <w:rFonts w:ascii="Calibri" w:eastAsia="Calibri" w:hAnsi="Calibri" w:cs="Calibri"/>
          <w:color w:val="000000" w:themeColor="text1"/>
          <w:sz w:val="22"/>
          <w:szCs w:val="22"/>
        </w:rPr>
      </w:pPr>
    </w:p>
    <w:p w14:paraId="4CEF31B5" w14:textId="20B7D774" w:rsidR="00347867" w:rsidRPr="00EE3048" w:rsidRDefault="500D15F3" w:rsidP="14DD27EE">
      <w:pPr>
        <w:spacing w:after="160" w:line="251" w:lineRule="auto"/>
        <w:rPr>
          <w:rFonts w:ascii="Calibri" w:eastAsia="Calibri" w:hAnsi="Calibri" w:cs="Calibri"/>
          <w:color w:val="000000" w:themeColor="text1"/>
          <w:sz w:val="22"/>
          <w:szCs w:val="22"/>
        </w:rPr>
      </w:pPr>
      <w:r w:rsidRPr="14DD27EE">
        <w:rPr>
          <w:rFonts w:ascii="Calibri" w:eastAsia="Calibri" w:hAnsi="Calibri" w:cs="Calibri"/>
          <w:color w:val="000000" w:themeColor="text1"/>
          <w:sz w:val="22"/>
          <w:szCs w:val="22"/>
        </w:rPr>
        <w:t xml:space="preserve">Til slut gives en eksamenskarakter for selve fagprøven. </w:t>
      </w:r>
    </w:p>
    <w:p w14:paraId="6CC31665" w14:textId="5D46D031" w:rsidR="00347867" w:rsidRPr="00EE3048" w:rsidRDefault="00347867" w:rsidP="14DD27EE">
      <w:pPr>
        <w:spacing w:after="160" w:line="251" w:lineRule="auto"/>
        <w:rPr>
          <w:rFonts w:ascii="Calibri" w:eastAsia="Calibri" w:hAnsi="Calibri" w:cs="Calibri"/>
          <w:color w:val="000000" w:themeColor="text1"/>
          <w:sz w:val="28"/>
          <w:szCs w:val="28"/>
        </w:rPr>
      </w:pPr>
    </w:p>
    <w:p w14:paraId="65EB2A69" w14:textId="61B61DF1" w:rsidR="00347867" w:rsidRPr="00EE3048" w:rsidRDefault="00347867" w:rsidP="14DD27EE">
      <w:pPr>
        <w:spacing w:after="160" w:line="251" w:lineRule="auto"/>
        <w:rPr>
          <w:rFonts w:ascii="Calibri" w:eastAsia="Calibri" w:hAnsi="Calibri" w:cs="Calibri"/>
          <w:color w:val="000000" w:themeColor="text1"/>
          <w:sz w:val="22"/>
          <w:szCs w:val="22"/>
        </w:rPr>
      </w:pPr>
    </w:p>
    <w:p w14:paraId="341C989E" w14:textId="2105DE6D" w:rsidR="00347867" w:rsidRPr="00EE3048" w:rsidRDefault="00347867" w:rsidP="14DD27EE">
      <w:pPr>
        <w:rPr>
          <w:rFonts w:asciiTheme="minorHAnsi" w:hAnsiTheme="minorHAnsi" w:cstheme="minorBidi"/>
          <w:sz w:val="22"/>
          <w:szCs w:val="22"/>
        </w:rPr>
      </w:pPr>
    </w:p>
    <w:p w14:paraId="4817C2D5" w14:textId="2C2BE419" w:rsidR="00347867" w:rsidRPr="00EE3048" w:rsidRDefault="00347867" w:rsidP="00347867">
      <w:pPr>
        <w:rPr>
          <w:rFonts w:asciiTheme="minorHAnsi" w:hAnsiTheme="minorHAnsi" w:cstheme="minorHAnsi"/>
          <w:sz w:val="22"/>
          <w:szCs w:val="22"/>
        </w:rPr>
      </w:pPr>
    </w:p>
    <w:p w14:paraId="6F6F3E22" w14:textId="77777777" w:rsidR="005702C0" w:rsidRPr="00EE3048" w:rsidRDefault="005702C0" w:rsidP="005D5BA9">
      <w:pPr>
        <w:rPr>
          <w:rFonts w:asciiTheme="minorHAnsi" w:hAnsiTheme="minorHAnsi" w:cstheme="minorHAnsi"/>
          <w:b/>
          <w:sz w:val="22"/>
          <w:szCs w:val="22"/>
          <w:u w:val="single"/>
        </w:rPr>
      </w:pPr>
    </w:p>
    <w:p w14:paraId="4D747FE8" w14:textId="77777777" w:rsidR="005702C0" w:rsidRPr="00EE3048" w:rsidRDefault="005702C0" w:rsidP="005D5BA9">
      <w:pPr>
        <w:rPr>
          <w:rFonts w:asciiTheme="minorHAnsi" w:hAnsiTheme="minorHAnsi" w:cstheme="minorHAnsi"/>
          <w:b/>
          <w:sz w:val="22"/>
          <w:szCs w:val="22"/>
          <w:u w:val="single"/>
        </w:rPr>
      </w:pPr>
    </w:p>
    <w:p w14:paraId="60D542F4" w14:textId="77777777" w:rsidR="005702C0" w:rsidRPr="00EE3048" w:rsidRDefault="005702C0" w:rsidP="005D5BA9">
      <w:pPr>
        <w:rPr>
          <w:rFonts w:asciiTheme="minorHAnsi" w:hAnsiTheme="minorHAnsi" w:cstheme="minorHAnsi"/>
          <w:b/>
          <w:sz w:val="22"/>
          <w:szCs w:val="22"/>
          <w:u w:val="single"/>
        </w:rPr>
      </w:pPr>
    </w:p>
    <w:p w14:paraId="225506D7" w14:textId="77777777" w:rsidR="005702C0" w:rsidRPr="00EE3048" w:rsidRDefault="005702C0" w:rsidP="005D5BA9">
      <w:pPr>
        <w:rPr>
          <w:rFonts w:asciiTheme="minorHAnsi" w:hAnsiTheme="minorHAnsi" w:cstheme="minorHAnsi"/>
          <w:b/>
          <w:sz w:val="22"/>
          <w:szCs w:val="22"/>
          <w:u w:val="single"/>
        </w:rPr>
      </w:pPr>
    </w:p>
    <w:p w14:paraId="71214A7F" w14:textId="77777777" w:rsidR="005702C0" w:rsidRPr="00EE3048" w:rsidRDefault="005702C0" w:rsidP="005D5BA9">
      <w:pPr>
        <w:rPr>
          <w:rFonts w:asciiTheme="minorHAnsi" w:hAnsiTheme="minorHAnsi" w:cstheme="minorHAnsi"/>
          <w:b/>
          <w:sz w:val="22"/>
          <w:szCs w:val="22"/>
          <w:u w:val="single"/>
        </w:rPr>
      </w:pPr>
    </w:p>
    <w:p w14:paraId="0C3BB2B7" w14:textId="77777777" w:rsidR="005702C0" w:rsidRPr="00EE3048" w:rsidRDefault="005702C0" w:rsidP="005D5BA9">
      <w:pPr>
        <w:rPr>
          <w:rFonts w:asciiTheme="minorHAnsi" w:hAnsiTheme="minorHAnsi" w:cstheme="minorHAnsi"/>
          <w:b/>
          <w:sz w:val="22"/>
          <w:szCs w:val="22"/>
          <w:u w:val="single"/>
        </w:rPr>
      </w:pPr>
    </w:p>
    <w:p w14:paraId="49527E36" w14:textId="77777777" w:rsidR="005702C0" w:rsidRPr="00EE3048" w:rsidRDefault="005702C0" w:rsidP="005D5BA9">
      <w:pPr>
        <w:rPr>
          <w:rFonts w:asciiTheme="minorHAnsi" w:hAnsiTheme="minorHAnsi" w:cstheme="minorHAnsi"/>
          <w:b/>
          <w:sz w:val="22"/>
          <w:szCs w:val="22"/>
          <w:u w:val="single"/>
        </w:rPr>
      </w:pPr>
    </w:p>
    <w:p w14:paraId="7CAB894F" w14:textId="77777777" w:rsidR="005702C0" w:rsidRPr="00EE3048" w:rsidRDefault="005702C0" w:rsidP="005D5BA9">
      <w:pPr>
        <w:rPr>
          <w:rFonts w:asciiTheme="minorHAnsi" w:hAnsiTheme="minorHAnsi" w:cstheme="minorHAnsi"/>
          <w:b/>
          <w:sz w:val="22"/>
          <w:szCs w:val="22"/>
          <w:u w:val="single"/>
        </w:rPr>
      </w:pPr>
    </w:p>
    <w:p w14:paraId="3A5FF40B" w14:textId="77777777" w:rsidR="005702C0" w:rsidRPr="00EE3048" w:rsidRDefault="005702C0" w:rsidP="005D5BA9">
      <w:pPr>
        <w:rPr>
          <w:rFonts w:asciiTheme="minorHAnsi" w:hAnsiTheme="minorHAnsi" w:cstheme="minorHAnsi"/>
          <w:b/>
          <w:sz w:val="22"/>
          <w:szCs w:val="22"/>
          <w:u w:val="single"/>
        </w:rPr>
      </w:pPr>
    </w:p>
    <w:p w14:paraId="5BBF9519" w14:textId="77777777" w:rsidR="005702C0" w:rsidRPr="00EE3048" w:rsidRDefault="005702C0" w:rsidP="005D5BA9">
      <w:pPr>
        <w:rPr>
          <w:rFonts w:asciiTheme="minorHAnsi" w:hAnsiTheme="minorHAnsi" w:cstheme="minorHAnsi"/>
          <w:b/>
          <w:sz w:val="22"/>
          <w:szCs w:val="22"/>
          <w:u w:val="single"/>
        </w:rPr>
      </w:pPr>
    </w:p>
    <w:p w14:paraId="0C7FC8CE" w14:textId="77777777" w:rsidR="00AB14B6" w:rsidRPr="00EE3048" w:rsidRDefault="00AB14B6" w:rsidP="005D5BA9">
      <w:pPr>
        <w:rPr>
          <w:rFonts w:asciiTheme="minorHAnsi" w:hAnsiTheme="minorHAnsi" w:cstheme="minorHAnsi"/>
          <w:sz w:val="22"/>
          <w:szCs w:val="22"/>
        </w:rPr>
      </w:pPr>
    </w:p>
    <w:p w14:paraId="792E3FAD" w14:textId="77777777" w:rsidR="00BA0E84" w:rsidRPr="00EE3048" w:rsidRDefault="00BA0E84" w:rsidP="005D5BA9">
      <w:pPr>
        <w:rPr>
          <w:rFonts w:asciiTheme="minorHAnsi" w:hAnsiTheme="minorHAnsi" w:cstheme="minorHAnsi"/>
          <w:b/>
          <w:sz w:val="22"/>
          <w:szCs w:val="22"/>
          <w:u w:val="single"/>
        </w:rPr>
      </w:pPr>
    </w:p>
    <w:p w14:paraId="57DDC61F" w14:textId="2E5DC9D6" w:rsidR="00AB14B6" w:rsidRPr="00EE3048" w:rsidRDefault="00AB14B6" w:rsidP="005D5BA9">
      <w:pPr>
        <w:rPr>
          <w:rFonts w:asciiTheme="minorHAnsi" w:hAnsiTheme="minorHAnsi" w:cstheme="minorHAnsi"/>
          <w:sz w:val="22"/>
          <w:szCs w:val="22"/>
        </w:rPr>
      </w:pPr>
    </w:p>
    <w:p w14:paraId="5F14D35C" w14:textId="77777777" w:rsidR="00AB14B6" w:rsidRPr="00EE3048" w:rsidRDefault="00AB14B6" w:rsidP="005D5BA9">
      <w:pPr>
        <w:rPr>
          <w:rFonts w:asciiTheme="minorHAnsi" w:hAnsiTheme="minorHAnsi" w:cstheme="minorHAnsi"/>
          <w:sz w:val="22"/>
          <w:szCs w:val="22"/>
        </w:rPr>
      </w:pPr>
    </w:p>
    <w:p w14:paraId="139B8DAE" w14:textId="32612092" w:rsidR="005D5BA9" w:rsidRPr="00EE3048" w:rsidRDefault="005D5BA9" w:rsidP="14DD27EE">
      <w:pPr>
        <w:rPr>
          <w:rFonts w:asciiTheme="minorHAnsi" w:hAnsiTheme="minorHAnsi" w:cstheme="minorBidi"/>
          <w:b/>
          <w:bCs/>
          <w:sz w:val="22"/>
          <w:szCs w:val="22"/>
          <w:u w:val="single"/>
        </w:rPr>
      </w:pPr>
    </w:p>
    <w:sectPr w:rsidR="005D5BA9" w:rsidRPr="00EE3048">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8DC6" w14:textId="77777777" w:rsidR="007A6DBA" w:rsidRDefault="007A6DBA" w:rsidP="00347867">
      <w:r>
        <w:separator/>
      </w:r>
    </w:p>
  </w:endnote>
  <w:endnote w:type="continuationSeparator" w:id="0">
    <w:p w14:paraId="37CEFCCB" w14:textId="77777777" w:rsidR="007A6DBA" w:rsidRDefault="007A6DBA" w:rsidP="0034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T241t00">
    <w:panose1 w:val="00000000000000000000"/>
    <w:charset w:val="00"/>
    <w:family w:val="auto"/>
    <w:notTrueType/>
    <w:pitch w:val="default"/>
    <w:sig w:usb0="00000003" w:usb1="00000000" w:usb2="00000000" w:usb3="00000000" w:csb0="00000001" w:csb1="00000000"/>
  </w:font>
  <w:font w:name="GillSans">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464582"/>
      <w:docPartObj>
        <w:docPartGallery w:val="Page Numbers (Bottom of Page)"/>
        <w:docPartUnique/>
      </w:docPartObj>
    </w:sdtPr>
    <w:sdtContent>
      <w:p w14:paraId="44EAD22A" w14:textId="7D1C7869" w:rsidR="00CC56CB" w:rsidRDefault="00CC56CB">
        <w:pPr>
          <w:pStyle w:val="Sidefod"/>
          <w:jc w:val="right"/>
        </w:pPr>
        <w:r>
          <w:t xml:space="preserve">Side | </w:t>
        </w:r>
        <w:r>
          <w:fldChar w:fldCharType="begin"/>
        </w:r>
        <w:r>
          <w:instrText>PAGE   \* MERGEFORMAT</w:instrText>
        </w:r>
        <w:r>
          <w:fldChar w:fldCharType="separate"/>
        </w:r>
        <w:r w:rsidR="00A1663C">
          <w:rPr>
            <w:noProof/>
          </w:rPr>
          <w:t>1</w:t>
        </w:r>
        <w:r>
          <w:fldChar w:fldCharType="end"/>
        </w:r>
        <w:r>
          <w:t xml:space="preserve"> </w:t>
        </w:r>
      </w:p>
    </w:sdtContent>
  </w:sdt>
  <w:p w14:paraId="7F8D6C9F" w14:textId="77777777" w:rsidR="00CC56CB" w:rsidRDefault="00CC56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33C7" w14:textId="77777777" w:rsidR="007A6DBA" w:rsidRDefault="007A6DBA" w:rsidP="00347867">
      <w:r>
        <w:separator/>
      </w:r>
    </w:p>
  </w:footnote>
  <w:footnote w:type="continuationSeparator" w:id="0">
    <w:p w14:paraId="15EA469B" w14:textId="77777777" w:rsidR="007A6DBA" w:rsidRDefault="007A6DBA" w:rsidP="0034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9F77" w14:textId="2BAF3207" w:rsidR="00CC56CB" w:rsidRDefault="00CC56CB" w:rsidP="00347867">
    <w:pPr>
      <w:pStyle w:val="Sidehoved"/>
      <w:jc w:val="right"/>
    </w:pPr>
    <w:r>
      <w:t>Niels Brock Hovedforløb</w:t>
    </w:r>
  </w:p>
  <w:p w14:paraId="7B1EF82D" w14:textId="73705DC3" w:rsidR="00CC56CB" w:rsidRDefault="00BA3AA3" w:rsidP="00347867">
    <w:pPr>
      <w:pStyle w:val="Sidehoved"/>
      <w:jc w:val="right"/>
    </w:pPr>
    <w:r>
      <w:t>Salg</w:t>
    </w:r>
    <w:r w:rsidR="00143752">
      <w:t>/</w:t>
    </w:r>
    <w:proofErr w:type="spellStart"/>
    <w:r w:rsidR="00143752">
      <w:t>Convenience</w:t>
    </w:r>
    <w:proofErr w:type="spellEnd"/>
    <w:r>
      <w:t xml:space="preserve"> med og uden profil</w:t>
    </w:r>
  </w:p>
  <w:p w14:paraId="0CF97B78" w14:textId="7A105D76" w:rsidR="00143752" w:rsidRPr="00BB33DB" w:rsidRDefault="00CC56CB" w:rsidP="00143752">
    <w:pPr>
      <w:pStyle w:val="Sidehoved"/>
      <w:jc w:val="right"/>
    </w:pPr>
    <w:r>
      <w:t>LUP202</w:t>
    </w:r>
    <w:r w:rsidR="0014375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B81"/>
    <w:multiLevelType w:val="multilevel"/>
    <w:tmpl w:val="9B74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11477"/>
    <w:multiLevelType w:val="hybridMultilevel"/>
    <w:tmpl w:val="AB3E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3324B"/>
    <w:multiLevelType w:val="hybridMultilevel"/>
    <w:tmpl w:val="FAA6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615D4"/>
    <w:multiLevelType w:val="hybridMultilevel"/>
    <w:tmpl w:val="017AF0F4"/>
    <w:lvl w:ilvl="0" w:tplc="8B6E606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94479"/>
    <w:multiLevelType w:val="multilevel"/>
    <w:tmpl w:val="52DC4F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7291B"/>
    <w:multiLevelType w:val="hybridMultilevel"/>
    <w:tmpl w:val="61465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A966C1"/>
    <w:multiLevelType w:val="hybridMultilevel"/>
    <w:tmpl w:val="9766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A54CF"/>
    <w:multiLevelType w:val="hybridMultilevel"/>
    <w:tmpl w:val="BC02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B50F2"/>
    <w:multiLevelType w:val="hybridMultilevel"/>
    <w:tmpl w:val="40D47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6B6464"/>
    <w:multiLevelType w:val="hybridMultilevel"/>
    <w:tmpl w:val="37763D20"/>
    <w:lvl w:ilvl="0" w:tplc="8B6E606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83B7B"/>
    <w:multiLevelType w:val="hybridMultilevel"/>
    <w:tmpl w:val="47A85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C01E40"/>
    <w:multiLevelType w:val="hybridMultilevel"/>
    <w:tmpl w:val="458220C8"/>
    <w:lvl w:ilvl="0" w:tplc="0406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34767"/>
    <w:multiLevelType w:val="hybridMultilevel"/>
    <w:tmpl w:val="F93031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6F24BB2"/>
    <w:multiLevelType w:val="hybridMultilevel"/>
    <w:tmpl w:val="830CD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492E59"/>
    <w:multiLevelType w:val="hybridMultilevel"/>
    <w:tmpl w:val="C2E21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A5F2CE1"/>
    <w:multiLevelType w:val="multilevel"/>
    <w:tmpl w:val="E74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B1F84"/>
    <w:multiLevelType w:val="multilevel"/>
    <w:tmpl w:val="80D018E0"/>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08116E"/>
    <w:multiLevelType w:val="hybridMultilevel"/>
    <w:tmpl w:val="BAC48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F1C0D98"/>
    <w:multiLevelType w:val="hybridMultilevel"/>
    <w:tmpl w:val="632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E0E39"/>
    <w:multiLevelType w:val="hybridMultilevel"/>
    <w:tmpl w:val="AB56ADE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BD74D7"/>
    <w:multiLevelType w:val="multilevel"/>
    <w:tmpl w:val="7CC2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C91ABE"/>
    <w:multiLevelType w:val="hybridMultilevel"/>
    <w:tmpl w:val="65F02B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DE955CC"/>
    <w:multiLevelType w:val="multilevel"/>
    <w:tmpl w:val="8964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43071"/>
    <w:multiLevelType w:val="hybridMultilevel"/>
    <w:tmpl w:val="51F0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B77D1"/>
    <w:multiLevelType w:val="hybridMultilevel"/>
    <w:tmpl w:val="1E644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55E6445"/>
    <w:multiLevelType w:val="multilevel"/>
    <w:tmpl w:val="C984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EC2CC0"/>
    <w:multiLevelType w:val="multilevel"/>
    <w:tmpl w:val="DADE08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002054"/>
    <w:multiLevelType w:val="hybridMultilevel"/>
    <w:tmpl w:val="BAC0EA78"/>
    <w:lvl w:ilvl="0" w:tplc="0406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5420DA"/>
    <w:multiLevelType w:val="hybridMultilevel"/>
    <w:tmpl w:val="E1366AB4"/>
    <w:lvl w:ilvl="0" w:tplc="0406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912AF"/>
    <w:multiLevelType w:val="multilevel"/>
    <w:tmpl w:val="E6FE62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B91F81"/>
    <w:multiLevelType w:val="hybridMultilevel"/>
    <w:tmpl w:val="C178C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2874C5A"/>
    <w:multiLevelType w:val="multilevel"/>
    <w:tmpl w:val="BC62A40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82330E"/>
    <w:multiLevelType w:val="hybridMultilevel"/>
    <w:tmpl w:val="B50E9204"/>
    <w:lvl w:ilvl="0" w:tplc="04060001">
      <w:start w:val="1"/>
      <w:numFmt w:val="bullet"/>
      <w:lvlText w:val=""/>
      <w:lvlJc w:val="left"/>
      <w:pPr>
        <w:tabs>
          <w:tab w:val="num" w:pos="1080"/>
        </w:tabs>
        <w:ind w:left="1080" w:hanging="360"/>
      </w:pPr>
      <w:rPr>
        <w:rFonts w:ascii="Symbol" w:hAnsi="Symbol" w:hint="default"/>
      </w:rPr>
    </w:lvl>
    <w:lvl w:ilvl="1" w:tplc="C34601AE">
      <w:numFmt w:val="bullet"/>
      <w:lvlText w:val="-"/>
      <w:lvlJc w:val="left"/>
      <w:pPr>
        <w:ind w:left="1800" w:hanging="360"/>
      </w:pPr>
      <w:rPr>
        <w:rFonts w:ascii="Garamond" w:eastAsia="Times New Roman" w:hAnsi="Garamond" w:cs="TT241t00" w:hint="default"/>
      </w:rPr>
    </w:lvl>
    <w:lvl w:ilvl="2" w:tplc="09D6AE54">
      <w:start w:val="1"/>
      <w:numFmt w:val="bullet"/>
      <w:lvlText w:val="•"/>
      <w:lvlJc w:val="left"/>
      <w:pPr>
        <w:ind w:left="2520" w:hanging="360"/>
      </w:pPr>
      <w:rPr>
        <w:rFonts w:ascii="GillSans" w:eastAsia="Times New Roman" w:hAnsi="GillSans" w:cs="GillSan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001857"/>
    <w:multiLevelType w:val="hybridMultilevel"/>
    <w:tmpl w:val="CE6ED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246830"/>
    <w:multiLevelType w:val="multilevel"/>
    <w:tmpl w:val="B2C4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902EED"/>
    <w:multiLevelType w:val="hybridMultilevel"/>
    <w:tmpl w:val="0D68B7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62BD4B36"/>
    <w:multiLevelType w:val="hybridMultilevel"/>
    <w:tmpl w:val="515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72E33"/>
    <w:multiLevelType w:val="hybridMultilevel"/>
    <w:tmpl w:val="3B1AA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445886"/>
    <w:multiLevelType w:val="multilevel"/>
    <w:tmpl w:val="C952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BA3D45"/>
    <w:multiLevelType w:val="hybridMultilevel"/>
    <w:tmpl w:val="939410EE"/>
    <w:lvl w:ilvl="0" w:tplc="154452B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0A36D4D"/>
    <w:multiLevelType w:val="hybridMultilevel"/>
    <w:tmpl w:val="FB8A9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3B350A"/>
    <w:multiLevelType w:val="hybridMultilevel"/>
    <w:tmpl w:val="0FFA4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1965713"/>
    <w:multiLevelType w:val="hybridMultilevel"/>
    <w:tmpl w:val="9DFA0774"/>
    <w:lvl w:ilvl="0" w:tplc="4300C96A">
      <w:start w:val="1"/>
      <w:numFmt w:val="decimal"/>
      <w:lvlText w:val="%1."/>
      <w:lvlJc w:val="left"/>
      <w:pPr>
        <w:tabs>
          <w:tab w:val="num" w:pos="720"/>
        </w:tabs>
        <w:ind w:left="720" w:hanging="360"/>
      </w:pPr>
    </w:lvl>
    <w:lvl w:ilvl="1" w:tplc="97344126" w:tentative="1">
      <w:start w:val="1"/>
      <w:numFmt w:val="decimal"/>
      <w:lvlText w:val="%2."/>
      <w:lvlJc w:val="left"/>
      <w:pPr>
        <w:tabs>
          <w:tab w:val="num" w:pos="1440"/>
        </w:tabs>
        <w:ind w:left="1440" w:hanging="360"/>
      </w:pPr>
    </w:lvl>
    <w:lvl w:ilvl="2" w:tplc="E0AA6EB4" w:tentative="1">
      <w:start w:val="1"/>
      <w:numFmt w:val="decimal"/>
      <w:lvlText w:val="%3."/>
      <w:lvlJc w:val="left"/>
      <w:pPr>
        <w:tabs>
          <w:tab w:val="num" w:pos="2160"/>
        </w:tabs>
        <w:ind w:left="2160" w:hanging="360"/>
      </w:pPr>
    </w:lvl>
    <w:lvl w:ilvl="3" w:tplc="5874B746" w:tentative="1">
      <w:start w:val="1"/>
      <w:numFmt w:val="decimal"/>
      <w:lvlText w:val="%4."/>
      <w:lvlJc w:val="left"/>
      <w:pPr>
        <w:tabs>
          <w:tab w:val="num" w:pos="2880"/>
        </w:tabs>
        <w:ind w:left="2880" w:hanging="360"/>
      </w:pPr>
    </w:lvl>
    <w:lvl w:ilvl="4" w:tplc="A6C42CFC" w:tentative="1">
      <w:start w:val="1"/>
      <w:numFmt w:val="decimal"/>
      <w:lvlText w:val="%5."/>
      <w:lvlJc w:val="left"/>
      <w:pPr>
        <w:tabs>
          <w:tab w:val="num" w:pos="3600"/>
        </w:tabs>
        <w:ind w:left="3600" w:hanging="360"/>
      </w:pPr>
    </w:lvl>
    <w:lvl w:ilvl="5" w:tplc="4CE8C940" w:tentative="1">
      <w:start w:val="1"/>
      <w:numFmt w:val="decimal"/>
      <w:lvlText w:val="%6."/>
      <w:lvlJc w:val="left"/>
      <w:pPr>
        <w:tabs>
          <w:tab w:val="num" w:pos="4320"/>
        </w:tabs>
        <w:ind w:left="4320" w:hanging="360"/>
      </w:pPr>
    </w:lvl>
    <w:lvl w:ilvl="6" w:tplc="11C89D60" w:tentative="1">
      <w:start w:val="1"/>
      <w:numFmt w:val="decimal"/>
      <w:lvlText w:val="%7."/>
      <w:lvlJc w:val="left"/>
      <w:pPr>
        <w:tabs>
          <w:tab w:val="num" w:pos="5040"/>
        </w:tabs>
        <w:ind w:left="5040" w:hanging="360"/>
      </w:pPr>
    </w:lvl>
    <w:lvl w:ilvl="7" w:tplc="17685D78" w:tentative="1">
      <w:start w:val="1"/>
      <w:numFmt w:val="decimal"/>
      <w:lvlText w:val="%8."/>
      <w:lvlJc w:val="left"/>
      <w:pPr>
        <w:tabs>
          <w:tab w:val="num" w:pos="5760"/>
        </w:tabs>
        <w:ind w:left="5760" w:hanging="360"/>
      </w:pPr>
    </w:lvl>
    <w:lvl w:ilvl="8" w:tplc="1D2A2B96" w:tentative="1">
      <w:start w:val="1"/>
      <w:numFmt w:val="decimal"/>
      <w:lvlText w:val="%9."/>
      <w:lvlJc w:val="left"/>
      <w:pPr>
        <w:tabs>
          <w:tab w:val="num" w:pos="6480"/>
        </w:tabs>
        <w:ind w:left="6480" w:hanging="360"/>
      </w:pPr>
    </w:lvl>
  </w:abstractNum>
  <w:abstractNum w:abstractNumId="43" w15:restartNumberingAfterBreak="0">
    <w:nsid w:val="734D1CC2"/>
    <w:multiLevelType w:val="hybridMultilevel"/>
    <w:tmpl w:val="38847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3996940"/>
    <w:multiLevelType w:val="hybridMultilevel"/>
    <w:tmpl w:val="19A2B956"/>
    <w:lvl w:ilvl="0" w:tplc="91DE9902">
      <w:start w:val="1"/>
      <w:numFmt w:val="bullet"/>
      <w:lvlText w:val=""/>
      <w:lvlJc w:val="left"/>
      <w:pPr>
        <w:ind w:left="720" w:hanging="360"/>
      </w:pPr>
      <w:rPr>
        <w:rFonts w:ascii="Symbol" w:hAnsi="Symbol" w:hint="default"/>
      </w:rPr>
    </w:lvl>
    <w:lvl w:ilvl="1" w:tplc="8DC66DEA">
      <w:start w:val="1"/>
      <w:numFmt w:val="bullet"/>
      <w:lvlText w:val="o"/>
      <w:lvlJc w:val="left"/>
      <w:pPr>
        <w:ind w:left="1440" w:hanging="360"/>
      </w:pPr>
      <w:rPr>
        <w:rFonts w:ascii="Courier New" w:hAnsi="Courier New" w:hint="default"/>
      </w:rPr>
    </w:lvl>
    <w:lvl w:ilvl="2" w:tplc="4B48783A">
      <w:start w:val="1"/>
      <w:numFmt w:val="bullet"/>
      <w:lvlText w:val=""/>
      <w:lvlJc w:val="left"/>
      <w:pPr>
        <w:ind w:left="2160" w:hanging="360"/>
      </w:pPr>
      <w:rPr>
        <w:rFonts w:ascii="Wingdings" w:hAnsi="Wingdings" w:hint="default"/>
      </w:rPr>
    </w:lvl>
    <w:lvl w:ilvl="3" w:tplc="C27CB96C">
      <w:start w:val="1"/>
      <w:numFmt w:val="bullet"/>
      <w:lvlText w:val=""/>
      <w:lvlJc w:val="left"/>
      <w:pPr>
        <w:ind w:left="2880" w:hanging="360"/>
      </w:pPr>
      <w:rPr>
        <w:rFonts w:ascii="Symbol" w:hAnsi="Symbol" w:hint="default"/>
      </w:rPr>
    </w:lvl>
    <w:lvl w:ilvl="4" w:tplc="FFB68FEA">
      <w:start w:val="1"/>
      <w:numFmt w:val="bullet"/>
      <w:lvlText w:val="o"/>
      <w:lvlJc w:val="left"/>
      <w:pPr>
        <w:ind w:left="3600" w:hanging="360"/>
      </w:pPr>
      <w:rPr>
        <w:rFonts w:ascii="Courier New" w:hAnsi="Courier New" w:hint="default"/>
      </w:rPr>
    </w:lvl>
    <w:lvl w:ilvl="5" w:tplc="7870C510">
      <w:start w:val="1"/>
      <w:numFmt w:val="bullet"/>
      <w:lvlText w:val=""/>
      <w:lvlJc w:val="left"/>
      <w:pPr>
        <w:ind w:left="4320" w:hanging="360"/>
      </w:pPr>
      <w:rPr>
        <w:rFonts w:ascii="Wingdings" w:hAnsi="Wingdings" w:hint="default"/>
      </w:rPr>
    </w:lvl>
    <w:lvl w:ilvl="6" w:tplc="A6360A1C">
      <w:start w:val="1"/>
      <w:numFmt w:val="bullet"/>
      <w:lvlText w:val=""/>
      <w:lvlJc w:val="left"/>
      <w:pPr>
        <w:ind w:left="5040" w:hanging="360"/>
      </w:pPr>
      <w:rPr>
        <w:rFonts w:ascii="Symbol" w:hAnsi="Symbol" w:hint="default"/>
      </w:rPr>
    </w:lvl>
    <w:lvl w:ilvl="7" w:tplc="1020FB54">
      <w:start w:val="1"/>
      <w:numFmt w:val="bullet"/>
      <w:lvlText w:val="o"/>
      <w:lvlJc w:val="left"/>
      <w:pPr>
        <w:ind w:left="5760" w:hanging="360"/>
      </w:pPr>
      <w:rPr>
        <w:rFonts w:ascii="Courier New" w:hAnsi="Courier New" w:hint="default"/>
      </w:rPr>
    </w:lvl>
    <w:lvl w:ilvl="8" w:tplc="678286A0">
      <w:start w:val="1"/>
      <w:numFmt w:val="bullet"/>
      <w:lvlText w:val=""/>
      <w:lvlJc w:val="left"/>
      <w:pPr>
        <w:ind w:left="6480" w:hanging="360"/>
      </w:pPr>
      <w:rPr>
        <w:rFonts w:ascii="Wingdings" w:hAnsi="Wingdings" w:hint="default"/>
      </w:rPr>
    </w:lvl>
  </w:abstractNum>
  <w:num w:numId="1" w16cid:durableId="482966859">
    <w:abstractNumId w:val="44"/>
  </w:num>
  <w:num w:numId="2" w16cid:durableId="638263420">
    <w:abstractNumId w:val="16"/>
  </w:num>
  <w:num w:numId="3" w16cid:durableId="1918243377">
    <w:abstractNumId w:val="26"/>
  </w:num>
  <w:num w:numId="4" w16cid:durableId="1537965844">
    <w:abstractNumId w:val="19"/>
  </w:num>
  <w:num w:numId="5" w16cid:durableId="1895505175">
    <w:abstractNumId w:val="32"/>
  </w:num>
  <w:num w:numId="6" w16cid:durableId="1872914054">
    <w:abstractNumId w:val="42"/>
  </w:num>
  <w:num w:numId="7" w16cid:durableId="1721829629">
    <w:abstractNumId w:val="2"/>
  </w:num>
  <w:num w:numId="8" w16cid:durableId="1354841855">
    <w:abstractNumId w:val="33"/>
  </w:num>
  <w:num w:numId="9" w16cid:durableId="1790852039">
    <w:abstractNumId w:val="39"/>
  </w:num>
  <w:num w:numId="10" w16cid:durableId="1652520032">
    <w:abstractNumId w:val="21"/>
  </w:num>
  <w:num w:numId="11" w16cid:durableId="1137836679">
    <w:abstractNumId w:val="17"/>
  </w:num>
  <w:num w:numId="12" w16cid:durableId="1942453435">
    <w:abstractNumId w:val="37"/>
  </w:num>
  <w:num w:numId="13" w16cid:durableId="468280139">
    <w:abstractNumId w:val="41"/>
  </w:num>
  <w:num w:numId="14" w16cid:durableId="1721202448">
    <w:abstractNumId w:val="43"/>
  </w:num>
  <w:num w:numId="15" w16cid:durableId="320237998">
    <w:abstractNumId w:val="10"/>
  </w:num>
  <w:num w:numId="16" w16cid:durableId="176315578">
    <w:abstractNumId w:val="30"/>
  </w:num>
  <w:num w:numId="17" w16cid:durableId="1803771774">
    <w:abstractNumId w:val="14"/>
  </w:num>
  <w:num w:numId="18" w16cid:durableId="1037972666">
    <w:abstractNumId w:val="5"/>
  </w:num>
  <w:num w:numId="19" w16cid:durableId="714353011">
    <w:abstractNumId w:val="31"/>
  </w:num>
  <w:num w:numId="20" w16cid:durableId="73405074">
    <w:abstractNumId w:val="13"/>
  </w:num>
  <w:num w:numId="21" w16cid:durableId="1475561927">
    <w:abstractNumId w:val="24"/>
  </w:num>
  <w:num w:numId="22" w16cid:durableId="1700468647">
    <w:abstractNumId w:val="40"/>
  </w:num>
  <w:num w:numId="23" w16cid:durableId="1769932476">
    <w:abstractNumId w:val="28"/>
  </w:num>
  <w:num w:numId="24" w16cid:durableId="797376882">
    <w:abstractNumId w:val="35"/>
  </w:num>
  <w:num w:numId="25" w16cid:durableId="1466846937">
    <w:abstractNumId w:val="27"/>
  </w:num>
  <w:num w:numId="26" w16cid:durableId="1424522919">
    <w:abstractNumId w:val="11"/>
  </w:num>
  <w:num w:numId="27" w16cid:durableId="1082290849">
    <w:abstractNumId w:val="25"/>
  </w:num>
  <w:num w:numId="28" w16cid:durableId="1971746979">
    <w:abstractNumId w:val="38"/>
  </w:num>
  <w:num w:numId="29" w16cid:durableId="549270590">
    <w:abstractNumId w:val="20"/>
  </w:num>
  <w:num w:numId="30" w16cid:durableId="688877962">
    <w:abstractNumId w:val="15"/>
  </w:num>
  <w:num w:numId="31" w16cid:durableId="1571502200">
    <w:abstractNumId w:val="0"/>
  </w:num>
  <w:num w:numId="32" w16cid:durableId="1008679592">
    <w:abstractNumId w:val="22"/>
  </w:num>
  <w:num w:numId="33" w16cid:durableId="1615595662">
    <w:abstractNumId w:val="8"/>
  </w:num>
  <w:num w:numId="34" w16cid:durableId="1908802234">
    <w:abstractNumId w:val="3"/>
  </w:num>
  <w:num w:numId="35" w16cid:durableId="877205101">
    <w:abstractNumId w:val="9"/>
  </w:num>
  <w:num w:numId="36" w16cid:durableId="953245307">
    <w:abstractNumId w:val="36"/>
  </w:num>
  <w:num w:numId="37" w16cid:durableId="1482426718">
    <w:abstractNumId w:val="6"/>
  </w:num>
  <w:num w:numId="38" w16cid:durableId="600455386">
    <w:abstractNumId w:val="29"/>
  </w:num>
  <w:num w:numId="39" w16cid:durableId="1035497434">
    <w:abstractNumId w:val="23"/>
  </w:num>
  <w:num w:numId="40" w16cid:durableId="1578130719">
    <w:abstractNumId w:val="4"/>
  </w:num>
  <w:num w:numId="41" w16cid:durableId="692344184">
    <w:abstractNumId w:val="7"/>
  </w:num>
  <w:num w:numId="42" w16cid:durableId="2004579413">
    <w:abstractNumId w:val="18"/>
  </w:num>
  <w:num w:numId="43" w16cid:durableId="1385369720">
    <w:abstractNumId w:val="1"/>
  </w:num>
  <w:num w:numId="44" w16cid:durableId="1735423050">
    <w:abstractNumId w:val="34"/>
  </w:num>
  <w:num w:numId="45" w16cid:durableId="3620533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E7"/>
    <w:rsid w:val="00020CB0"/>
    <w:rsid w:val="000228D8"/>
    <w:rsid w:val="00026971"/>
    <w:rsid w:val="00027068"/>
    <w:rsid w:val="00046013"/>
    <w:rsid w:val="0005422F"/>
    <w:rsid w:val="000735A6"/>
    <w:rsid w:val="00073D77"/>
    <w:rsid w:val="00087360"/>
    <w:rsid w:val="0008799C"/>
    <w:rsid w:val="00093B72"/>
    <w:rsid w:val="00097615"/>
    <w:rsid w:val="000A45CD"/>
    <w:rsid w:val="000D2A5C"/>
    <w:rsid w:val="000E3C10"/>
    <w:rsid w:val="000E6F58"/>
    <w:rsid w:val="000F29E7"/>
    <w:rsid w:val="000F59DF"/>
    <w:rsid w:val="00102E1B"/>
    <w:rsid w:val="00111532"/>
    <w:rsid w:val="00116535"/>
    <w:rsid w:val="001207A9"/>
    <w:rsid w:val="00143752"/>
    <w:rsid w:val="00145E29"/>
    <w:rsid w:val="00145E9B"/>
    <w:rsid w:val="00147E21"/>
    <w:rsid w:val="00154EB7"/>
    <w:rsid w:val="001C3FA6"/>
    <w:rsid w:val="001C40CC"/>
    <w:rsid w:val="001D0336"/>
    <w:rsid w:val="001D39C0"/>
    <w:rsid w:val="001F593C"/>
    <w:rsid w:val="0020671B"/>
    <w:rsid w:val="00211CF6"/>
    <w:rsid w:val="0021301F"/>
    <w:rsid w:val="002133CF"/>
    <w:rsid w:val="0021741B"/>
    <w:rsid w:val="002204C0"/>
    <w:rsid w:val="00227B29"/>
    <w:rsid w:val="00227C51"/>
    <w:rsid w:val="002319BE"/>
    <w:rsid w:val="00235C38"/>
    <w:rsid w:val="00244F83"/>
    <w:rsid w:val="00247CB1"/>
    <w:rsid w:val="00250271"/>
    <w:rsid w:val="002652D6"/>
    <w:rsid w:val="00265AEC"/>
    <w:rsid w:val="00266DCE"/>
    <w:rsid w:val="00273473"/>
    <w:rsid w:val="00275875"/>
    <w:rsid w:val="0028182E"/>
    <w:rsid w:val="00281E09"/>
    <w:rsid w:val="002822B1"/>
    <w:rsid w:val="00287177"/>
    <w:rsid w:val="002936AF"/>
    <w:rsid w:val="00296310"/>
    <w:rsid w:val="00297488"/>
    <w:rsid w:val="00297FDC"/>
    <w:rsid w:val="002A159E"/>
    <w:rsid w:val="002A3142"/>
    <w:rsid w:val="002A530C"/>
    <w:rsid w:val="002B1BB1"/>
    <w:rsid w:val="002C33FB"/>
    <w:rsid w:val="002C6724"/>
    <w:rsid w:val="002E1403"/>
    <w:rsid w:val="002E43D5"/>
    <w:rsid w:val="002E5456"/>
    <w:rsid w:val="00301F37"/>
    <w:rsid w:val="0030468D"/>
    <w:rsid w:val="00305B28"/>
    <w:rsid w:val="00310F51"/>
    <w:rsid w:val="00313A4F"/>
    <w:rsid w:val="00313D1D"/>
    <w:rsid w:val="00347867"/>
    <w:rsid w:val="00352798"/>
    <w:rsid w:val="003577B9"/>
    <w:rsid w:val="00364300"/>
    <w:rsid w:val="00375E10"/>
    <w:rsid w:val="003861DF"/>
    <w:rsid w:val="003B2093"/>
    <w:rsid w:val="003B51A7"/>
    <w:rsid w:val="003C5A41"/>
    <w:rsid w:val="003F0559"/>
    <w:rsid w:val="003F3DEE"/>
    <w:rsid w:val="00427929"/>
    <w:rsid w:val="00463217"/>
    <w:rsid w:val="00463755"/>
    <w:rsid w:val="00493BFC"/>
    <w:rsid w:val="004C0207"/>
    <w:rsid w:val="004C77DA"/>
    <w:rsid w:val="004D1A0F"/>
    <w:rsid w:val="00500A2D"/>
    <w:rsid w:val="00500AC5"/>
    <w:rsid w:val="005120D7"/>
    <w:rsid w:val="00512BCD"/>
    <w:rsid w:val="005144C0"/>
    <w:rsid w:val="00524079"/>
    <w:rsid w:val="00534DC6"/>
    <w:rsid w:val="005356C2"/>
    <w:rsid w:val="0054484D"/>
    <w:rsid w:val="0056627F"/>
    <w:rsid w:val="00566BCD"/>
    <w:rsid w:val="005702C0"/>
    <w:rsid w:val="00571EF9"/>
    <w:rsid w:val="00577DA3"/>
    <w:rsid w:val="00580553"/>
    <w:rsid w:val="00580D50"/>
    <w:rsid w:val="0058258B"/>
    <w:rsid w:val="00595DB0"/>
    <w:rsid w:val="005A5B48"/>
    <w:rsid w:val="005A5E28"/>
    <w:rsid w:val="005A7FB8"/>
    <w:rsid w:val="005B71E2"/>
    <w:rsid w:val="005C0FB2"/>
    <w:rsid w:val="005C5092"/>
    <w:rsid w:val="005D5BA9"/>
    <w:rsid w:val="005F3BCF"/>
    <w:rsid w:val="00601FF3"/>
    <w:rsid w:val="00611AD0"/>
    <w:rsid w:val="00613BE2"/>
    <w:rsid w:val="00620643"/>
    <w:rsid w:val="00633B63"/>
    <w:rsid w:val="00636C7D"/>
    <w:rsid w:val="00641A4D"/>
    <w:rsid w:val="006431A2"/>
    <w:rsid w:val="00645421"/>
    <w:rsid w:val="0064793A"/>
    <w:rsid w:val="00652D2A"/>
    <w:rsid w:val="006643AA"/>
    <w:rsid w:val="00674162"/>
    <w:rsid w:val="00676E16"/>
    <w:rsid w:val="00682265"/>
    <w:rsid w:val="006825AA"/>
    <w:rsid w:val="00687FB3"/>
    <w:rsid w:val="006932B0"/>
    <w:rsid w:val="006B7951"/>
    <w:rsid w:val="006C7F27"/>
    <w:rsid w:val="006D2ADB"/>
    <w:rsid w:val="006D3F21"/>
    <w:rsid w:val="006D5B15"/>
    <w:rsid w:val="006F7B74"/>
    <w:rsid w:val="0070326E"/>
    <w:rsid w:val="0070645E"/>
    <w:rsid w:val="00737B44"/>
    <w:rsid w:val="00743C1D"/>
    <w:rsid w:val="00754D48"/>
    <w:rsid w:val="007737A7"/>
    <w:rsid w:val="007756E7"/>
    <w:rsid w:val="00786134"/>
    <w:rsid w:val="0079144B"/>
    <w:rsid w:val="00793BC7"/>
    <w:rsid w:val="007A67F0"/>
    <w:rsid w:val="007A6DBA"/>
    <w:rsid w:val="007A7199"/>
    <w:rsid w:val="007B07CA"/>
    <w:rsid w:val="007B19FB"/>
    <w:rsid w:val="007B41C0"/>
    <w:rsid w:val="007C0A14"/>
    <w:rsid w:val="007D143B"/>
    <w:rsid w:val="007E3F56"/>
    <w:rsid w:val="007F28DA"/>
    <w:rsid w:val="00830E2A"/>
    <w:rsid w:val="0084029C"/>
    <w:rsid w:val="008435B9"/>
    <w:rsid w:val="00846619"/>
    <w:rsid w:val="00852401"/>
    <w:rsid w:val="0087406F"/>
    <w:rsid w:val="00875355"/>
    <w:rsid w:val="00875BB1"/>
    <w:rsid w:val="00881479"/>
    <w:rsid w:val="008870FA"/>
    <w:rsid w:val="008B25AE"/>
    <w:rsid w:val="008B5453"/>
    <w:rsid w:val="008D08E7"/>
    <w:rsid w:val="008E3623"/>
    <w:rsid w:val="00927110"/>
    <w:rsid w:val="00931BEA"/>
    <w:rsid w:val="00971C69"/>
    <w:rsid w:val="0098018D"/>
    <w:rsid w:val="00991F9F"/>
    <w:rsid w:val="00992F8B"/>
    <w:rsid w:val="00995AC9"/>
    <w:rsid w:val="009A44A0"/>
    <w:rsid w:val="009A6C2A"/>
    <w:rsid w:val="009B5F6C"/>
    <w:rsid w:val="009B6BFD"/>
    <w:rsid w:val="009C4BAC"/>
    <w:rsid w:val="009D581E"/>
    <w:rsid w:val="009E248F"/>
    <w:rsid w:val="009E5868"/>
    <w:rsid w:val="009F3546"/>
    <w:rsid w:val="009F5C12"/>
    <w:rsid w:val="00A01AA0"/>
    <w:rsid w:val="00A06F2B"/>
    <w:rsid w:val="00A14C65"/>
    <w:rsid w:val="00A1663C"/>
    <w:rsid w:val="00A23B7C"/>
    <w:rsid w:val="00A31D06"/>
    <w:rsid w:val="00A41943"/>
    <w:rsid w:val="00A461C8"/>
    <w:rsid w:val="00A5304B"/>
    <w:rsid w:val="00A603D1"/>
    <w:rsid w:val="00A62B03"/>
    <w:rsid w:val="00A727A3"/>
    <w:rsid w:val="00A7779E"/>
    <w:rsid w:val="00A81A6D"/>
    <w:rsid w:val="00AA71D9"/>
    <w:rsid w:val="00AB14B6"/>
    <w:rsid w:val="00AC2817"/>
    <w:rsid w:val="00AC31E6"/>
    <w:rsid w:val="00AC546B"/>
    <w:rsid w:val="00AD12CA"/>
    <w:rsid w:val="00AD73F6"/>
    <w:rsid w:val="00AD7B08"/>
    <w:rsid w:val="00AE3357"/>
    <w:rsid w:val="00AE3BBF"/>
    <w:rsid w:val="00B02215"/>
    <w:rsid w:val="00B045E1"/>
    <w:rsid w:val="00B04EB4"/>
    <w:rsid w:val="00B47085"/>
    <w:rsid w:val="00B551CB"/>
    <w:rsid w:val="00B55FFC"/>
    <w:rsid w:val="00B63F4C"/>
    <w:rsid w:val="00B86B1D"/>
    <w:rsid w:val="00B905CD"/>
    <w:rsid w:val="00B9447F"/>
    <w:rsid w:val="00B96BBD"/>
    <w:rsid w:val="00BA0E84"/>
    <w:rsid w:val="00BA3AA3"/>
    <w:rsid w:val="00BB058C"/>
    <w:rsid w:val="00BB33DB"/>
    <w:rsid w:val="00BC7B3E"/>
    <w:rsid w:val="00BE4974"/>
    <w:rsid w:val="00BE5A87"/>
    <w:rsid w:val="00BF1249"/>
    <w:rsid w:val="00C01362"/>
    <w:rsid w:val="00C15A40"/>
    <w:rsid w:val="00C16460"/>
    <w:rsid w:val="00C309B9"/>
    <w:rsid w:val="00C31373"/>
    <w:rsid w:val="00C46539"/>
    <w:rsid w:val="00C56532"/>
    <w:rsid w:val="00C75C4D"/>
    <w:rsid w:val="00C8751B"/>
    <w:rsid w:val="00C95EE7"/>
    <w:rsid w:val="00CA2534"/>
    <w:rsid w:val="00CA4B10"/>
    <w:rsid w:val="00CA6EC7"/>
    <w:rsid w:val="00CB31A4"/>
    <w:rsid w:val="00CB4036"/>
    <w:rsid w:val="00CC08B1"/>
    <w:rsid w:val="00CC0D93"/>
    <w:rsid w:val="00CC1CB6"/>
    <w:rsid w:val="00CC56CB"/>
    <w:rsid w:val="00CE7C81"/>
    <w:rsid w:val="00CF1107"/>
    <w:rsid w:val="00D008CA"/>
    <w:rsid w:val="00D01CDA"/>
    <w:rsid w:val="00D33784"/>
    <w:rsid w:val="00D44528"/>
    <w:rsid w:val="00D470A4"/>
    <w:rsid w:val="00D52D22"/>
    <w:rsid w:val="00D6764B"/>
    <w:rsid w:val="00D7398B"/>
    <w:rsid w:val="00D82F12"/>
    <w:rsid w:val="00DA41FD"/>
    <w:rsid w:val="00DB0A62"/>
    <w:rsid w:val="00DC5FB7"/>
    <w:rsid w:val="00DD1154"/>
    <w:rsid w:val="00DD14E8"/>
    <w:rsid w:val="00DF081B"/>
    <w:rsid w:val="00DF22C6"/>
    <w:rsid w:val="00DF36A0"/>
    <w:rsid w:val="00DF4FF9"/>
    <w:rsid w:val="00E02DB8"/>
    <w:rsid w:val="00E22510"/>
    <w:rsid w:val="00E306CD"/>
    <w:rsid w:val="00E41467"/>
    <w:rsid w:val="00E4480D"/>
    <w:rsid w:val="00E52FEA"/>
    <w:rsid w:val="00E62B06"/>
    <w:rsid w:val="00E7306D"/>
    <w:rsid w:val="00E74D39"/>
    <w:rsid w:val="00E90652"/>
    <w:rsid w:val="00E91487"/>
    <w:rsid w:val="00E917C8"/>
    <w:rsid w:val="00E927B5"/>
    <w:rsid w:val="00E94DAE"/>
    <w:rsid w:val="00E95108"/>
    <w:rsid w:val="00EA2711"/>
    <w:rsid w:val="00EA7EE1"/>
    <w:rsid w:val="00EB0E65"/>
    <w:rsid w:val="00ECC20D"/>
    <w:rsid w:val="00ED1F7D"/>
    <w:rsid w:val="00EE110B"/>
    <w:rsid w:val="00EE3048"/>
    <w:rsid w:val="00EF24EA"/>
    <w:rsid w:val="00EF3816"/>
    <w:rsid w:val="00F02D0B"/>
    <w:rsid w:val="00F052B9"/>
    <w:rsid w:val="00F17D86"/>
    <w:rsid w:val="00F230F6"/>
    <w:rsid w:val="00F30ECA"/>
    <w:rsid w:val="00F34B5F"/>
    <w:rsid w:val="00F415F6"/>
    <w:rsid w:val="00F50DE8"/>
    <w:rsid w:val="00F53083"/>
    <w:rsid w:val="00F5444B"/>
    <w:rsid w:val="00F56DD4"/>
    <w:rsid w:val="00F74666"/>
    <w:rsid w:val="00F866E6"/>
    <w:rsid w:val="00F95CB0"/>
    <w:rsid w:val="00FE22F7"/>
    <w:rsid w:val="031A71F3"/>
    <w:rsid w:val="05118939"/>
    <w:rsid w:val="05980CE6"/>
    <w:rsid w:val="07A4DCB3"/>
    <w:rsid w:val="0A23DF0A"/>
    <w:rsid w:val="105E87CB"/>
    <w:rsid w:val="14DD27EE"/>
    <w:rsid w:val="17F28432"/>
    <w:rsid w:val="19700086"/>
    <w:rsid w:val="1F2936A7"/>
    <w:rsid w:val="2624190F"/>
    <w:rsid w:val="2A87FED3"/>
    <w:rsid w:val="2EDDC427"/>
    <w:rsid w:val="301C7DF3"/>
    <w:rsid w:val="39F6152F"/>
    <w:rsid w:val="3E674875"/>
    <w:rsid w:val="46B0895D"/>
    <w:rsid w:val="47224018"/>
    <w:rsid w:val="4D87B10E"/>
    <w:rsid w:val="4F7131A6"/>
    <w:rsid w:val="500D15F3"/>
    <w:rsid w:val="55EF7A35"/>
    <w:rsid w:val="5A2A7A8A"/>
    <w:rsid w:val="601E2807"/>
    <w:rsid w:val="64D16D04"/>
    <w:rsid w:val="6915F916"/>
    <w:rsid w:val="69D79769"/>
    <w:rsid w:val="6F11C37B"/>
    <w:rsid w:val="717B16E8"/>
    <w:rsid w:val="783CB784"/>
    <w:rsid w:val="78A9B6E6"/>
    <w:rsid w:val="7F87C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EBE74"/>
  <w15:docId w15:val="{0530AFFE-D232-4373-B6AD-BBCA1F6F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DC6"/>
    <w:rPr>
      <w:rFonts w:ascii="Times New Roman" w:eastAsia="Times New Roman" w:hAnsi="Times New Roman" w:cs="Times New Roman"/>
      <w:sz w:val="24"/>
      <w:szCs w:val="24"/>
      <w:lang w:eastAsia="en-GB"/>
    </w:rPr>
  </w:style>
  <w:style w:type="paragraph" w:styleId="Overskrift1">
    <w:name w:val="heading 1"/>
    <w:basedOn w:val="Normal"/>
    <w:next w:val="Normal"/>
    <w:link w:val="Overskrift1Tegn"/>
    <w:uiPriority w:val="9"/>
    <w:qFormat/>
    <w:rsid w:val="00281E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466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20CB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7867"/>
    <w:pPr>
      <w:tabs>
        <w:tab w:val="center" w:pos="4819"/>
        <w:tab w:val="right" w:pos="9638"/>
      </w:tabs>
    </w:pPr>
  </w:style>
  <w:style w:type="character" w:customStyle="1" w:styleId="SidehovedTegn">
    <w:name w:val="Sidehoved Tegn"/>
    <w:basedOn w:val="Standardskrifttypeiafsnit"/>
    <w:link w:val="Sidehoved"/>
    <w:uiPriority w:val="99"/>
    <w:rsid w:val="00347867"/>
  </w:style>
  <w:style w:type="paragraph" w:styleId="Sidefod">
    <w:name w:val="footer"/>
    <w:basedOn w:val="Normal"/>
    <w:link w:val="SidefodTegn"/>
    <w:uiPriority w:val="99"/>
    <w:unhideWhenUsed/>
    <w:rsid w:val="00347867"/>
    <w:pPr>
      <w:tabs>
        <w:tab w:val="center" w:pos="4819"/>
        <w:tab w:val="right" w:pos="9638"/>
      </w:tabs>
    </w:pPr>
  </w:style>
  <w:style w:type="character" w:customStyle="1" w:styleId="SidefodTegn">
    <w:name w:val="Sidefod Tegn"/>
    <w:basedOn w:val="Standardskrifttypeiafsnit"/>
    <w:link w:val="Sidefod"/>
    <w:uiPriority w:val="99"/>
    <w:rsid w:val="00347867"/>
  </w:style>
  <w:style w:type="character" w:customStyle="1" w:styleId="Overskrift1Tegn">
    <w:name w:val="Overskrift 1 Tegn"/>
    <w:basedOn w:val="Standardskrifttypeiafsnit"/>
    <w:link w:val="Overskrift1"/>
    <w:uiPriority w:val="9"/>
    <w:rsid w:val="00281E0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46619"/>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rsid w:val="00846619"/>
    <w:rPr>
      <w:color w:val="0000FF"/>
      <w:u w:val="single"/>
    </w:rPr>
  </w:style>
  <w:style w:type="paragraph" w:styleId="Fodnotetekst">
    <w:name w:val="footnote text"/>
    <w:basedOn w:val="Normal"/>
    <w:link w:val="FodnotetekstTegn"/>
    <w:semiHidden/>
    <w:rsid w:val="00846619"/>
    <w:rPr>
      <w:sz w:val="20"/>
      <w:szCs w:val="20"/>
      <w:lang w:eastAsia="da-DK"/>
    </w:rPr>
  </w:style>
  <w:style w:type="character" w:customStyle="1" w:styleId="FodnotetekstTegn">
    <w:name w:val="Fodnotetekst Tegn"/>
    <w:basedOn w:val="Standardskrifttypeiafsnit"/>
    <w:link w:val="Fodnotetekst"/>
    <w:semiHidden/>
    <w:rsid w:val="00846619"/>
    <w:rPr>
      <w:rFonts w:eastAsia="Times New Roman" w:cs="Times New Roman"/>
      <w:sz w:val="20"/>
      <w:szCs w:val="20"/>
      <w:lang w:eastAsia="da-DK"/>
    </w:rPr>
  </w:style>
  <w:style w:type="character" w:styleId="Fodnotehenvisning">
    <w:name w:val="footnote reference"/>
    <w:basedOn w:val="Standardskrifttypeiafsnit"/>
    <w:semiHidden/>
    <w:rsid w:val="00846619"/>
    <w:rPr>
      <w:vertAlign w:val="superscript"/>
    </w:rPr>
  </w:style>
  <w:style w:type="table" w:styleId="Tabel-Gitter">
    <w:name w:val="Table Grid"/>
    <w:basedOn w:val="Tabel-Normal"/>
    <w:uiPriority w:val="59"/>
    <w:rsid w:val="00846619"/>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drykning2">
    <w:name w:val="Body Text Indent 2"/>
    <w:basedOn w:val="Normal"/>
    <w:link w:val="Brdtekstindrykning2Tegn"/>
    <w:rsid w:val="00846619"/>
    <w:pPr>
      <w:spacing w:after="120" w:line="480" w:lineRule="auto"/>
      <w:ind w:left="283"/>
    </w:pPr>
    <w:rPr>
      <w:lang w:eastAsia="da-DK"/>
    </w:rPr>
  </w:style>
  <w:style w:type="character" w:customStyle="1" w:styleId="Brdtekstindrykning2Tegn">
    <w:name w:val="Brødtekstindrykning 2 Tegn"/>
    <w:basedOn w:val="Standardskrifttypeiafsnit"/>
    <w:link w:val="Brdtekstindrykning2"/>
    <w:rsid w:val="00846619"/>
    <w:rPr>
      <w:rFonts w:eastAsia="Times New Roman" w:cs="Times New Roman"/>
      <w:sz w:val="24"/>
      <w:szCs w:val="24"/>
      <w:lang w:eastAsia="da-DK"/>
    </w:rPr>
  </w:style>
  <w:style w:type="paragraph" w:styleId="NormalWeb">
    <w:name w:val="Normal (Web)"/>
    <w:basedOn w:val="Normal"/>
    <w:uiPriority w:val="99"/>
    <w:rsid w:val="00846619"/>
    <w:pPr>
      <w:spacing w:before="100" w:beforeAutospacing="1" w:after="100" w:afterAutospacing="1"/>
    </w:pPr>
    <w:rPr>
      <w:lang w:eastAsia="da-DK"/>
    </w:rPr>
  </w:style>
  <w:style w:type="paragraph" w:styleId="Listeafsnit">
    <w:name w:val="List Paragraph"/>
    <w:basedOn w:val="Normal"/>
    <w:uiPriority w:val="34"/>
    <w:qFormat/>
    <w:rsid w:val="00846619"/>
    <w:pPr>
      <w:ind w:left="720"/>
      <w:contextualSpacing/>
    </w:pPr>
    <w:rPr>
      <w:lang w:eastAsia="da-DK"/>
    </w:rPr>
  </w:style>
  <w:style w:type="character" w:styleId="BesgtLink">
    <w:name w:val="FollowedHyperlink"/>
    <w:basedOn w:val="Standardskrifttypeiafsnit"/>
    <w:uiPriority w:val="99"/>
    <w:semiHidden/>
    <w:unhideWhenUsed/>
    <w:rsid w:val="005B71E2"/>
    <w:rPr>
      <w:color w:val="954F72" w:themeColor="followedHyperlink"/>
      <w:u w:val="single"/>
    </w:rPr>
  </w:style>
  <w:style w:type="paragraph" w:styleId="Overskrift">
    <w:name w:val="TOC Heading"/>
    <w:basedOn w:val="Overskrift1"/>
    <w:next w:val="Normal"/>
    <w:uiPriority w:val="39"/>
    <w:unhideWhenUsed/>
    <w:qFormat/>
    <w:rsid w:val="00DD1154"/>
    <w:pPr>
      <w:spacing w:line="259" w:lineRule="auto"/>
      <w:outlineLvl w:val="9"/>
    </w:pPr>
    <w:rPr>
      <w:lang w:eastAsia="da-DK"/>
    </w:rPr>
  </w:style>
  <w:style w:type="paragraph" w:styleId="Indholdsfortegnelse1">
    <w:name w:val="toc 1"/>
    <w:basedOn w:val="Normal"/>
    <w:next w:val="Normal"/>
    <w:autoRedefine/>
    <w:uiPriority w:val="39"/>
    <w:unhideWhenUsed/>
    <w:rsid w:val="00DD1154"/>
    <w:pPr>
      <w:spacing w:after="100"/>
    </w:pPr>
  </w:style>
  <w:style w:type="paragraph" w:styleId="Indholdsfortegnelse2">
    <w:name w:val="toc 2"/>
    <w:basedOn w:val="Normal"/>
    <w:next w:val="Normal"/>
    <w:autoRedefine/>
    <w:uiPriority w:val="39"/>
    <w:unhideWhenUsed/>
    <w:rsid w:val="00DD1154"/>
    <w:pPr>
      <w:spacing w:after="100"/>
      <w:ind w:left="240"/>
    </w:pPr>
  </w:style>
  <w:style w:type="character" w:styleId="Kommentarhenvisning">
    <w:name w:val="annotation reference"/>
    <w:basedOn w:val="Standardskrifttypeiafsnit"/>
    <w:uiPriority w:val="99"/>
    <w:semiHidden/>
    <w:unhideWhenUsed/>
    <w:rsid w:val="006B7951"/>
    <w:rPr>
      <w:sz w:val="16"/>
      <w:szCs w:val="16"/>
    </w:rPr>
  </w:style>
  <w:style w:type="paragraph" w:styleId="Kommentartekst">
    <w:name w:val="annotation text"/>
    <w:basedOn w:val="Normal"/>
    <w:link w:val="KommentartekstTegn"/>
    <w:uiPriority w:val="99"/>
    <w:semiHidden/>
    <w:unhideWhenUsed/>
    <w:rsid w:val="006B7951"/>
    <w:rPr>
      <w:sz w:val="20"/>
      <w:szCs w:val="20"/>
    </w:rPr>
  </w:style>
  <w:style w:type="character" w:customStyle="1" w:styleId="KommentartekstTegn">
    <w:name w:val="Kommentartekst Tegn"/>
    <w:basedOn w:val="Standardskrifttypeiafsnit"/>
    <w:link w:val="Kommentartekst"/>
    <w:uiPriority w:val="99"/>
    <w:semiHidden/>
    <w:rsid w:val="006B7951"/>
    <w:rPr>
      <w:sz w:val="20"/>
      <w:szCs w:val="20"/>
    </w:rPr>
  </w:style>
  <w:style w:type="paragraph" w:styleId="Kommentaremne">
    <w:name w:val="annotation subject"/>
    <w:basedOn w:val="Kommentartekst"/>
    <w:next w:val="Kommentartekst"/>
    <w:link w:val="KommentaremneTegn"/>
    <w:uiPriority w:val="99"/>
    <w:semiHidden/>
    <w:unhideWhenUsed/>
    <w:rsid w:val="006B7951"/>
    <w:rPr>
      <w:b/>
      <w:bCs/>
    </w:rPr>
  </w:style>
  <w:style w:type="character" w:customStyle="1" w:styleId="KommentaremneTegn">
    <w:name w:val="Kommentaremne Tegn"/>
    <w:basedOn w:val="KommentartekstTegn"/>
    <w:link w:val="Kommentaremne"/>
    <w:uiPriority w:val="99"/>
    <w:semiHidden/>
    <w:rsid w:val="006B7951"/>
    <w:rPr>
      <w:b/>
      <w:bCs/>
      <w:sz w:val="20"/>
      <w:szCs w:val="20"/>
    </w:rPr>
  </w:style>
  <w:style w:type="paragraph" w:styleId="Markeringsbobletekst">
    <w:name w:val="Balloon Text"/>
    <w:basedOn w:val="Normal"/>
    <w:link w:val="MarkeringsbobletekstTegn"/>
    <w:uiPriority w:val="99"/>
    <w:semiHidden/>
    <w:unhideWhenUsed/>
    <w:rsid w:val="006B795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7951"/>
    <w:rPr>
      <w:rFonts w:ascii="Segoe UI" w:hAnsi="Segoe UI" w:cs="Segoe UI"/>
      <w:sz w:val="18"/>
      <w:szCs w:val="18"/>
    </w:rPr>
  </w:style>
  <w:style w:type="character" w:customStyle="1" w:styleId="Overskrift3Tegn">
    <w:name w:val="Overskrift 3 Tegn"/>
    <w:basedOn w:val="Standardskrifttypeiafsnit"/>
    <w:link w:val="Overskrift3"/>
    <w:uiPriority w:val="9"/>
    <w:rsid w:val="00020CB0"/>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CB31A4"/>
    <w:pPr>
      <w:spacing w:after="100"/>
      <w:ind w:left="480"/>
    </w:pPr>
  </w:style>
  <w:style w:type="character" w:customStyle="1" w:styleId="UnresolvedMention1">
    <w:name w:val="Unresolved Mention1"/>
    <w:basedOn w:val="Standardskrifttypeiafsnit"/>
    <w:uiPriority w:val="99"/>
    <w:semiHidden/>
    <w:unhideWhenUsed/>
    <w:rsid w:val="003B51A7"/>
    <w:rPr>
      <w:color w:val="605E5C"/>
      <w:shd w:val="clear" w:color="auto" w:fill="E1DFDD"/>
    </w:rPr>
  </w:style>
  <w:style w:type="character" w:styleId="Strk">
    <w:name w:val="Strong"/>
    <w:basedOn w:val="Standardskrifttypeiafsnit"/>
    <w:uiPriority w:val="22"/>
    <w:qFormat/>
    <w:rsid w:val="00A461C8"/>
    <w:rPr>
      <w:b/>
      <w:bCs/>
    </w:rPr>
  </w:style>
  <w:style w:type="paragraph" w:customStyle="1" w:styleId="textbox">
    <w:name w:val="textbox"/>
    <w:basedOn w:val="Normal"/>
    <w:uiPriority w:val="1"/>
    <w:rsid w:val="14DD27EE"/>
    <w:pPr>
      <w:spacing w:before="100" w:after="100"/>
    </w:pPr>
    <w:rPr>
      <w:rFonts w:eastAsia="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737">
      <w:bodyDiv w:val="1"/>
      <w:marLeft w:val="0"/>
      <w:marRight w:val="0"/>
      <w:marTop w:val="0"/>
      <w:marBottom w:val="0"/>
      <w:divBdr>
        <w:top w:val="none" w:sz="0" w:space="0" w:color="auto"/>
        <w:left w:val="none" w:sz="0" w:space="0" w:color="auto"/>
        <w:bottom w:val="none" w:sz="0" w:space="0" w:color="auto"/>
        <w:right w:val="none" w:sz="0" w:space="0" w:color="auto"/>
      </w:divBdr>
    </w:div>
    <w:div w:id="41294102">
      <w:bodyDiv w:val="1"/>
      <w:marLeft w:val="0"/>
      <w:marRight w:val="0"/>
      <w:marTop w:val="0"/>
      <w:marBottom w:val="0"/>
      <w:divBdr>
        <w:top w:val="none" w:sz="0" w:space="0" w:color="auto"/>
        <w:left w:val="none" w:sz="0" w:space="0" w:color="auto"/>
        <w:bottom w:val="none" w:sz="0" w:space="0" w:color="auto"/>
        <w:right w:val="none" w:sz="0" w:space="0" w:color="auto"/>
      </w:divBdr>
    </w:div>
    <w:div w:id="48843805">
      <w:bodyDiv w:val="1"/>
      <w:marLeft w:val="0"/>
      <w:marRight w:val="0"/>
      <w:marTop w:val="0"/>
      <w:marBottom w:val="0"/>
      <w:divBdr>
        <w:top w:val="none" w:sz="0" w:space="0" w:color="auto"/>
        <w:left w:val="none" w:sz="0" w:space="0" w:color="auto"/>
        <w:bottom w:val="none" w:sz="0" w:space="0" w:color="auto"/>
        <w:right w:val="none" w:sz="0" w:space="0" w:color="auto"/>
      </w:divBdr>
      <w:divsChild>
        <w:div w:id="1733968077">
          <w:marLeft w:val="0"/>
          <w:marRight w:val="0"/>
          <w:marTop w:val="0"/>
          <w:marBottom w:val="0"/>
          <w:divBdr>
            <w:top w:val="none" w:sz="0" w:space="0" w:color="auto"/>
            <w:left w:val="none" w:sz="0" w:space="0" w:color="auto"/>
            <w:bottom w:val="none" w:sz="0" w:space="0" w:color="auto"/>
            <w:right w:val="none" w:sz="0" w:space="0" w:color="auto"/>
          </w:divBdr>
          <w:divsChild>
            <w:div w:id="1793665193">
              <w:marLeft w:val="0"/>
              <w:marRight w:val="0"/>
              <w:marTop w:val="0"/>
              <w:marBottom w:val="0"/>
              <w:divBdr>
                <w:top w:val="none" w:sz="0" w:space="0" w:color="auto"/>
                <w:left w:val="none" w:sz="0" w:space="0" w:color="auto"/>
                <w:bottom w:val="none" w:sz="0" w:space="0" w:color="auto"/>
                <w:right w:val="none" w:sz="0" w:space="0" w:color="auto"/>
              </w:divBdr>
              <w:divsChild>
                <w:div w:id="1010837136">
                  <w:marLeft w:val="0"/>
                  <w:marRight w:val="0"/>
                  <w:marTop w:val="0"/>
                  <w:marBottom w:val="0"/>
                  <w:divBdr>
                    <w:top w:val="none" w:sz="0" w:space="0" w:color="auto"/>
                    <w:left w:val="none" w:sz="0" w:space="0" w:color="auto"/>
                    <w:bottom w:val="none" w:sz="0" w:space="0" w:color="auto"/>
                    <w:right w:val="none" w:sz="0" w:space="0" w:color="auto"/>
                  </w:divBdr>
                  <w:divsChild>
                    <w:div w:id="17148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6386">
      <w:bodyDiv w:val="1"/>
      <w:marLeft w:val="0"/>
      <w:marRight w:val="0"/>
      <w:marTop w:val="0"/>
      <w:marBottom w:val="0"/>
      <w:divBdr>
        <w:top w:val="none" w:sz="0" w:space="0" w:color="auto"/>
        <w:left w:val="none" w:sz="0" w:space="0" w:color="auto"/>
        <w:bottom w:val="none" w:sz="0" w:space="0" w:color="auto"/>
        <w:right w:val="none" w:sz="0" w:space="0" w:color="auto"/>
      </w:divBdr>
    </w:div>
    <w:div w:id="174464288">
      <w:bodyDiv w:val="1"/>
      <w:marLeft w:val="0"/>
      <w:marRight w:val="0"/>
      <w:marTop w:val="0"/>
      <w:marBottom w:val="0"/>
      <w:divBdr>
        <w:top w:val="none" w:sz="0" w:space="0" w:color="auto"/>
        <w:left w:val="none" w:sz="0" w:space="0" w:color="auto"/>
        <w:bottom w:val="none" w:sz="0" w:space="0" w:color="auto"/>
        <w:right w:val="none" w:sz="0" w:space="0" w:color="auto"/>
      </w:divBdr>
    </w:div>
    <w:div w:id="268900606">
      <w:bodyDiv w:val="1"/>
      <w:marLeft w:val="0"/>
      <w:marRight w:val="0"/>
      <w:marTop w:val="0"/>
      <w:marBottom w:val="0"/>
      <w:divBdr>
        <w:top w:val="none" w:sz="0" w:space="0" w:color="auto"/>
        <w:left w:val="none" w:sz="0" w:space="0" w:color="auto"/>
        <w:bottom w:val="none" w:sz="0" w:space="0" w:color="auto"/>
        <w:right w:val="none" w:sz="0" w:space="0" w:color="auto"/>
      </w:divBdr>
      <w:divsChild>
        <w:div w:id="1704404138">
          <w:marLeft w:val="0"/>
          <w:marRight w:val="0"/>
          <w:marTop w:val="0"/>
          <w:marBottom w:val="0"/>
          <w:divBdr>
            <w:top w:val="none" w:sz="0" w:space="0" w:color="auto"/>
            <w:left w:val="none" w:sz="0" w:space="0" w:color="auto"/>
            <w:bottom w:val="none" w:sz="0" w:space="0" w:color="auto"/>
            <w:right w:val="none" w:sz="0" w:space="0" w:color="auto"/>
          </w:divBdr>
          <w:divsChild>
            <w:div w:id="758407177">
              <w:marLeft w:val="0"/>
              <w:marRight w:val="0"/>
              <w:marTop w:val="0"/>
              <w:marBottom w:val="0"/>
              <w:divBdr>
                <w:top w:val="none" w:sz="0" w:space="0" w:color="auto"/>
                <w:left w:val="none" w:sz="0" w:space="0" w:color="auto"/>
                <w:bottom w:val="none" w:sz="0" w:space="0" w:color="auto"/>
                <w:right w:val="none" w:sz="0" w:space="0" w:color="auto"/>
              </w:divBdr>
              <w:divsChild>
                <w:div w:id="322010659">
                  <w:marLeft w:val="0"/>
                  <w:marRight w:val="0"/>
                  <w:marTop w:val="0"/>
                  <w:marBottom w:val="0"/>
                  <w:divBdr>
                    <w:top w:val="none" w:sz="0" w:space="0" w:color="auto"/>
                    <w:left w:val="none" w:sz="0" w:space="0" w:color="auto"/>
                    <w:bottom w:val="none" w:sz="0" w:space="0" w:color="auto"/>
                    <w:right w:val="none" w:sz="0" w:space="0" w:color="auto"/>
                  </w:divBdr>
                  <w:divsChild>
                    <w:div w:id="148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9821">
      <w:bodyDiv w:val="1"/>
      <w:marLeft w:val="0"/>
      <w:marRight w:val="0"/>
      <w:marTop w:val="0"/>
      <w:marBottom w:val="0"/>
      <w:divBdr>
        <w:top w:val="none" w:sz="0" w:space="0" w:color="auto"/>
        <w:left w:val="none" w:sz="0" w:space="0" w:color="auto"/>
        <w:bottom w:val="none" w:sz="0" w:space="0" w:color="auto"/>
        <w:right w:val="none" w:sz="0" w:space="0" w:color="auto"/>
      </w:divBdr>
    </w:div>
    <w:div w:id="381489899">
      <w:bodyDiv w:val="1"/>
      <w:marLeft w:val="0"/>
      <w:marRight w:val="0"/>
      <w:marTop w:val="0"/>
      <w:marBottom w:val="0"/>
      <w:divBdr>
        <w:top w:val="none" w:sz="0" w:space="0" w:color="auto"/>
        <w:left w:val="none" w:sz="0" w:space="0" w:color="auto"/>
        <w:bottom w:val="none" w:sz="0" w:space="0" w:color="auto"/>
        <w:right w:val="none" w:sz="0" w:space="0" w:color="auto"/>
      </w:divBdr>
    </w:div>
    <w:div w:id="384110519">
      <w:bodyDiv w:val="1"/>
      <w:marLeft w:val="0"/>
      <w:marRight w:val="0"/>
      <w:marTop w:val="0"/>
      <w:marBottom w:val="0"/>
      <w:divBdr>
        <w:top w:val="none" w:sz="0" w:space="0" w:color="auto"/>
        <w:left w:val="none" w:sz="0" w:space="0" w:color="auto"/>
        <w:bottom w:val="none" w:sz="0" w:space="0" w:color="auto"/>
        <w:right w:val="none" w:sz="0" w:space="0" w:color="auto"/>
      </w:divBdr>
    </w:div>
    <w:div w:id="460880291">
      <w:bodyDiv w:val="1"/>
      <w:marLeft w:val="0"/>
      <w:marRight w:val="0"/>
      <w:marTop w:val="0"/>
      <w:marBottom w:val="0"/>
      <w:divBdr>
        <w:top w:val="none" w:sz="0" w:space="0" w:color="auto"/>
        <w:left w:val="none" w:sz="0" w:space="0" w:color="auto"/>
        <w:bottom w:val="none" w:sz="0" w:space="0" w:color="auto"/>
        <w:right w:val="none" w:sz="0" w:space="0" w:color="auto"/>
      </w:divBdr>
    </w:div>
    <w:div w:id="511603088">
      <w:bodyDiv w:val="1"/>
      <w:marLeft w:val="0"/>
      <w:marRight w:val="0"/>
      <w:marTop w:val="0"/>
      <w:marBottom w:val="0"/>
      <w:divBdr>
        <w:top w:val="none" w:sz="0" w:space="0" w:color="auto"/>
        <w:left w:val="none" w:sz="0" w:space="0" w:color="auto"/>
        <w:bottom w:val="none" w:sz="0" w:space="0" w:color="auto"/>
        <w:right w:val="none" w:sz="0" w:space="0" w:color="auto"/>
      </w:divBdr>
    </w:div>
    <w:div w:id="550654842">
      <w:bodyDiv w:val="1"/>
      <w:marLeft w:val="0"/>
      <w:marRight w:val="0"/>
      <w:marTop w:val="0"/>
      <w:marBottom w:val="0"/>
      <w:divBdr>
        <w:top w:val="none" w:sz="0" w:space="0" w:color="auto"/>
        <w:left w:val="none" w:sz="0" w:space="0" w:color="auto"/>
        <w:bottom w:val="none" w:sz="0" w:space="0" w:color="auto"/>
        <w:right w:val="none" w:sz="0" w:space="0" w:color="auto"/>
      </w:divBdr>
    </w:div>
    <w:div w:id="652488488">
      <w:bodyDiv w:val="1"/>
      <w:marLeft w:val="0"/>
      <w:marRight w:val="0"/>
      <w:marTop w:val="0"/>
      <w:marBottom w:val="0"/>
      <w:divBdr>
        <w:top w:val="none" w:sz="0" w:space="0" w:color="auto"/>
        <w:left w:val="none" w:sz="0" w:space="0" w:color="auto"/>
        <w:bottom w:val="none" w:sz="0" w:space="0" w:color="auto"/>
        <w:right w:val="none" w:sz="0" w:space="0" w:color="auto"/>
      </w:divBdr>
    </w:div>
    <w:div w:id="671035030">
      <w:bodyDiv w:val="1"/>
      <w:marLeft w:val="0"/>
      <w:marRight w:val="0"/>
      <w:marTop w:val="0"/>
      <w:marBottom w:val="0"/>
      <w:divBdr>
        <w:top w:val="none" w:sz="0" w:space="0" w:color="auto"/>
        <w:left w:val="none" w:sz="0" w:space="0" w:color="auto"/>
        <w:bottom w:val="none" w:sz="0" w:space="0" w:color="auto"/>
        <w:right w:val="none" w:sz="0" w:space="0" w:color="auto"/>
      </w:divBdr>
    </w:div>
    <w:div w:id="844129247">
      <w:bodyDiv w:val="1"/>
      <w:marLeft w:val="0"/>
      <w:marRight w:val="0"/>
      <w:marTop w:val="0"/>
      <w:marBottom w:val="0"/>
      <w:divBdr>
        <w:top w:val="none" w:sz="0" w:space="0" w:color="auto"/>
        <w:left w:val="none" w:sz="0" w:space="0" w:color="auto"/>
        <w:bottom w:val="none" w:sz="0" w:space="0" w:color="auto"/>
        <w:right w:val="none" w:sz="0" w:space="0" w:color="auto"/>
      </w:divBdr>
    </w:div>
    <w:div w:id="902179857">
      <w:bodyDiv w:val="1"/>
      <w:marLeft w:val="0"/>
      <w:marRight w:val="0"/>
      <w:marTop w:val="0"/>
      <w:marBottom w:val="0"/>
      <w:divBdr>
        <w:top w:val="none" w:sz="0" w:space="0" w:color="auto"/>
        <w:left w:val="none" w:sz="0" w:space="0" w:color="auto"/>
        <w:bottom w:val="none" w:sz="0" w:space="0" w:color="auto"/>
        <w:right w:val="none" w:sz="0" w:space="0" w:color="auto"/>
      </w:divBdr>
    </w:div>
    <w:div w:id="912663794">
      <w:bodyDiv w:val="1"/>
      <w:marLeft w:val="0"/>
      <w:marRight w:val="0"/>
      <w:marTop w:val="0"/>
      <w:marBottom w:val="0"/>
      <w:divBdr>
        <w:top w:val="none" w:sz="0" w:space="0" w:color="auto"/>
        <w:left w:val="none" w:sz="0" w:space="0" w:color="auto"/>
        <w:bottom w:val="none" w:sz="0" w:space="0" w:color="auto"/>
        <w:right w:val="none" w:sz="0" w:space="0" w:color="auto"/>
      </w:divBdr>
    </w:div>
    <w:div w:id="930092257">
      <w:bodyDiv w:val="1"/>
      <w:marLeft w:val="0"/>
      <w:marRight w:val="0"/>
      <w:marTop w:val="0"/>
      <w:marBottom w:val="0"/>
      <w:divBdr>
        <w:top w:val="none" w:sz="0" w:space="0" w:color="auto"/>
        <w:left w:val="none" w:sz="0" w:space="0" w:color="auto"/>
        <w:bottom w:val="none" w:sz="0" w:space="0" w:color="auto"/>
        <w:right w:val="none" w:sz="0" w:space="0" w:color="auto"/>
      </w:divBdr>
    </w:div>
    <w:div w:id="970937215">
      <w:bodyDiv w:val="1"/>
      <w:marLeft w:val="0"/>
      <w:marRight w:val="0"/>
      <w:marTop w:val="0"/>
      <w:marBottom w:val="0"/>
      <w:divBdr>
        <w:top w:val="none" w:sz="0" w:space="0" w:color="auto"/>
        <w:left w:val="none" w:sz="0" w:space="0" w:color="auto"/>
        <w:bottom w:val="none" w:sz="0" w:space="0" w:color="auto"/>
        <w:right w:val="none" w:sz="0" w:space="0" w:color="auto"/>
      </w:divBdr>
    </w:div>
    <w:div w:id="997073796">
      <w:bodyDiv w:val="1"/>
      <w:marLeft w:val="0"/>
      <w:marRight w:val="0"/>
      <w:marTop w:val="0"/>
      <w:marBottom w:val="0"/>
      <w:divBdr>
        <w:top w:val="none" w:sz="0" w:space="0" w:color="auto"/>
        <w:left w:val="none" w:sz="0" w:space="0" w:color="auto"/>
        <w:bottom w:val="none" w:sz="0" w:space="0" w:color="auto"/>
        <w:right w:val="none" w:sz="0" w:space="0" w:color="auto"/>
      </w:divBdr>
    </w:div>
    <w:div w:id="1003625643">
      <w:bodyDiv w:val="1"/>
      <w:marLeft w:val="0"/>
      <w:marRight w:val="0"/>
      <w:marTop w:val="0"/>
      <w:marBottom w:val="0"/>
      <w:divBdr>
        <w:top w:val="none" w:sz="0" w:space="0" w:color="auto"/>
        <w:left w:val="none" w:sz="0" w:space="0" w:color="auto"/>
        <w:bottom w:val="none" w:sz="0" w:space="0" w:color="auto"/>
        <w:right w:val="none" w:sz="0" w:space="0" w:color="auto"/>
      </w:divBdr>
    </w:div>
    <w:div w:id="1014843917">
      <w:bodyDiv w:val="1"/>
      <w:marLeft w:val="0"/>
      <w:marRight w:val="0"/>
      <w:marTop w:val="0"/>
      <w:marBottom w:val="0"/>
      <w:divBdr>
        <w:top w:val="none" w:sz="0" w:space="0" w:color="auto"/>
        <w:left w:val="none" w:sz="0" w:space="0" w:color="auto"/>
        <w:bottom w:val="none" w:sz="0" w:space="0" w:color="auto"/>
        <w:right w:val="none" w:sz="0" w:space="0" w:color="auto"/>
      </w:divBdr>
      <w:divsChild>
        <w:div w:id="1212959100">
          <w:marLeft w:val="0"/>
          <w:marRight w:val="0"/>
          <w:marTop w:val="0"/>
          <w:marBottom w:val="0"/>
          <w:divBdr>
            <w:top w:val="none" w:sz="0" w:space="0" w:color="auto"/>
            <w:left w:val="none" w:sz="0" w:space="0" w:color="auto"/>
            <w:bottom w:val="none" w:sz="0" w:space="0" w:color="auto"/>
            <w:right w:val="none" w:sz="0" w:space="0" w:color="auto"/>
          </w:divBdr>
          <w:divsChild>
            <w:div w:id="511458967">
              <w:marLeft w:val="0"/>
              <w:marRight w:val="0"/>
              <w:marTop w:val="0"/>
              <w:marBottom w:val="0"/>
              <w:divBdr>
                <w:top w:val="none" w:sz="0" w:space="0" w:color="auto"/>
                <w:left w:val="none" w:sz="0" w:space="0" w:color="auto"/>
                <w:bottom w:val="none" w:sz="0" w:space="0" w:color="auto"/>
                <w:right w:val="none" w:sz="0" w:space="0" w:color="auto"/>
              </w:divBdr>
              <w:divsChild>
                <w:div w:id="916980724">
                  <w:marLeft w:val="0"/>
                  <w:marRight w:val="0"/>
                  <w:marTop w:val="0"/>
                  <w:marBottom w:val="0"/>
                  <w:divBdr>
                    <w:top w:val="none" w:sz="0" w:space="0" w:color="auto"/>
                    <w:left w:val="none" w:sz="0" w:space="0" w:color="auto"/>
                    <w:bottom w:val="none" w:sz="0" w:space="0" w:color="auto"/>
                    <w:right w:val="none" w:sz="0" w:space="0" w:color="auto"/>
                  </w:divBdr>
                  <w:divsChild>
                    <w:div w:id="1756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8608">
      <w:bodyDiv w:val="1"/>
      <w:marLeft w:val="0"/>
      <w:marRight w:val="0"/>
      <w:marTop w:val="0"/>
      <w:marBottom w:val="0"/>
      <w:divBdr>
        <w:top w:val="none" w:sz="0" w:space="0" w:color="auto"/>
        <w:left w:val="none" w:sz="0" w:space="0" w:color="auto"/>
        <w:bottom w:val="none" w:sz="0" w:space="0" w:color="auto"/>
        <w:right w:val="none" w:sz="0" w:space="0" w:color="auto"/>
      </w:divBdr>
    </w:div>
    <w:div w:id="1105419091">
      <w:bodyDiv w:val="1"/>
      <w:marLeft w:val="0"/>
      <w:marRight w:val="0"/>
      <w:marTop w:val="0"/>
      <w:marBottom w:val="0"/>
      <w:divBdr>
        <w:top w:val="none" w:sz="0" w:space="0" w:color="auto"/>
        <w:left w:val="none" w:sz="0" w:space="0" w:color="auto"/>
        <w:bottom w:val="none" w:sz="0" w:space="0" w:color="auto"/>
        <w:right w:val="none" w:sz="0" w:space="0" w:color="auto"/>
      </w:divBdr>
    </w:div>
    <w:div w:id="1121269099">
      <w:bodyDiv w:val="1"/>
      <w:marLeft w:val="0"/>
      <w:marRight w:val="0"/>
      <w:marTop w:val="0"/>
      <w:marBottom w:val="0"/>
      <w:divBdr>
        <w:top w:val="none" w:sz="0" w:space="0" w:color="auto"/>
        <w:left w:val="none" w:sz="0" w:space="0" w:color="auto"/>
        <w:bottom w:val="none" w:sz="0" w:space="0" w:color="auto"/>
        <w:right w:val="none" w:sz="0" w:space="0" w:color="auto"/>
      </w:divBdr>
      <w:divsChild>
        <w:div w:id="364796692">
          <w:marLeft w:val="0"/>
          <w:marRight w:val="0"/>
          <w:marTop w:val="0"/>
          <w:marBottom w:val="0"/>
          <w:divBdr>
            <w:top w:val="none" w:sz="0" w:space="0" w:color="auto"/>
            <w:left w:val="none" w:sz="0" w:space="0" w:color="auto"/>
            <w:bottom w:val="none" w:sz="0" w:space="0" w:color="auto"/>
            <w:right w:val="none" w:sz="0" w:space="0" w:color="auto"/>
          </w:divBdr>
          <w:divsChild>
            <w:div w:id="347216154">
              <w:marLeft w:val="0"/>
              <w:marRight w:val="0"/>
              <w:marTop w:val="0"/>
              <w:marBottom w:val="0"/>
              <w:divBdr>
                <w:top w:val="none" w:sz="0" w:space="0" w:color="auto"/>
                <w:left w:val="none" w:sz="0" w:space="0" w:color="auto"/>
                <w:bottom w:val="none" w:sz="0" w:space="0" w:color="auto"/>
                <w:right w:val="none" w:sz="0" w:space="0" w:color="auto"/>
              </w:divBdr>
              <w:divsChild>
                <w:div w:id="15427068">
                  <w:marLeft w:val="0"/>
                  <w:marRight w:val="0"/>
                  <w:marTop w:val="0"/>
                  <w:marBottom w:val="0"/>
                  <w:divBdr>
                    <w:top w:val="none" w:sz="0" w:space="0" w:color="auto"/>
                    <w:left w:val="none" w:sz="0" w:space="0" w:color="auto"/>
                    <w:bottom w:val="none" w:sz="0" w:space="0" w:color="auto"/>
                    <w:right w:val="none" w:sz="0" w:space="0" w:color="auto"/>
                  </w:divBdr>
                  <w:divsChild>
                    <w:div w:id="1409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2162">
      <w:bodyDiv w:val="1"/>
      <w:marLeft w:val="0"/>
      <w:marRight w:val="0"/>
      <w:marTop w:val="0"/>
      <w:marBottom w:val="0"/>
      <w:divBdr>
        <w:top w:val="none" w:sz="0" w:space="0" w:color="auto"/>
        <w:left w:val="none" w:sz="0" w:space="0" w:color="auto"/>
        <w:bottom w:val="none" w:sz="0" w:space="0" w:color="auto"/>
        <w:right w:val="none" w:sz="0" w:space="0" w:color="auto"/>
      </w:divBdr>
    </w:div>
    <w:div w:id="1217936365">
      <w:bodyDiv w:val="1"/>
      <w:marLeft w:val="0"/>
      <w:marRight w:val="0"/>
      <w:marTop w:val="0"/>
      <w:marBottom w:val="0"/>
      <w:divBdr>
        <w:top w:val="none" w:sz="0" w:space="0" w:color="auto"/>
        <w:left w:val="none" w:sz="0" w:space="0" w:color="auto"/>
        <w:bottom w:val="none" w:sz="0" w:space="0" w:color="auto"/>
        <w:right w:val="none" w:sz="0" w:space="0" w:color="auto"/>
      </w:divBdr>
    </w:div>
    <w:div w:id="1228611463">
      <w:bodyDiv w:val="1"/>
      <w:marLeft w:val="0"/>
      <w:marRight w:val="0"/>
      <w:marTop w:val="0"/>
      <w:marBottom w:val="0"/>
      <w:divBdr>
        <w:top w:val="none" w:sz="0" w:space="0" w:color="auto"/>
        <w:left w:val="none" w:sz="0" w:space="0" w:color="auto"/>
        <w:bottom w:val="none" w:sz="0" w:space="0" w:color="auto"/>
        <w:right w:val="none" w:sz="0" w:space="0" w:color="auto"/>
      </w:divBdr>
    </w:div>
    <w:div w:id="1299844030">
      <w:bodyDiv w:val="1"/>
      <w:marLeft w:val="0"/>
      <w:marRight w:val="0"/>
      <w:marTop w:val="0"/>
      <w:marBottom w:val="0"/>
      <w:divBdr>
        <w:top w:val="none" w:sz="0" w:space="0" w:color="auto"/>
        <w:left w:val="none" w:sz="0" w:space="0" w:color="auto"/>
        <w:bottom w:val="none" w:sz="0" w:space="0" w:color="auto"/>
        <w:right w:val="none" w:sz="0" w:space="0" w:color="auto"/>
      </w:divBdr>
    </w:div>
    <w:div w:id="1424958805">
      <w:bodyDiv w:val="1"/>
      <w:marLeft w:val="0"/>
      <w:marRight w:val="0"/>
      <w:marTop w:val="0"/>
      <w:marBottom w:val="0"/>
      <w:divBdr>
        <w:top w:val="none" w:sz="0" w:space="0" w:color="auto"/>
        <w:left w:val="none" w:sz="0" w:space="0" w:color="auto"/>
        <w:bottom w:val="none" w:sz="0" w:space="0" w:color="auto"/>
        <w:right w:val="none" w:sz="0" w:space="0" w:color="auto"/>
      </w:divBdr>
    </w:div>
    <w:div w:id="1425765781">
      <w:bodyDiv w:val="1"/>
      <w:marLeft w:val="0"/>
      <w:marRight w:val="0"/>
      <w:marTop w:val="0"/>
      <w:marBottom w:val="0"/>
      <w:divBdr>
        <w:top w:val="none" w:sz="0" w:space="0" w:color="auto"/>
        <w:left w:val="none" w:sz="0" w:space="0" w:color="auto"/>
        <w:bottom w:val="none" w:sz="0" w:space="0" w:color="auto"/>
        <w:right w:val="none" w:sz="0" w:space="0" w:color="auto"/>
      </w:divBdr>
    </w:div>
    <w:div w:id="1511605273">
      <w:bodyDiv w:val="1"/>
      <w:marLeft w:val="0"/>
      <w:marRight w:val="0"/>
      <w:marTop w:val="0"/>
      <w:marBottom w:val="0"/>
      <w:divBdr>
        <w:top w:val="none" w:sz="0" w:space="0" w:color="auto"/>
        <w:left w:val="none" w:sz="0" w:space="0" w:color="auto"/>
        <w:bottom w:val="none" w:sz="0" w:space="0" w:color="auto"/>
        <w:right w:val="none" w:sz="0" w:space="0" w:color="auto"/>
      </w:divBdr>
    </w:div>
    <w:div w:id="1632785906">
      <w:bodyDiv w:val="1"/>
      <w:marLeft w:val="0"/>
      <w:marRight w:val="0"/>
      <w:marTop w:val="0"/>
      <w:marBottom w:val="0"/>
      <w:divBdr>
        <w:top w:val="none" w:sz="0" w:space="0" w:color="auto"/>
        <w:left w:val="none" w:sz="0" w:space="0" w:color="auto"/>
        <w:bottom w:val="none" w:sz="0" w:space="0" w:color="auto"/>
        <w:right w:val="none" w:sz="0" w:space="0" w:color="auto"/>
      </w:divBdr>
      <w:divsChild>
        <w:div w:id="1198079371">
          <w:marLeft w:val="0"/>
          <w:marRight w:val="0"/>
          <w:marTop w:val="0"/>
          <w:marBottom w:val="0"/>
          <w:divBdr>
            <w:top w:val="none" w:sz="0" w:space="0" w:color="auto"/>
            <w:left w:val="none" w:sz="0" w:space="0" w:color="auto"/>
            <w:bottom w:val="none" w:sz="0" w:space="0" w:color="auto"/>
            <w:right w:val="none" w:sz="0" w:space="0" w:color="auto"/>
          </w:divBdr>
          <w:divsChild>
            <w:div w:id="1864324844">
              <w:marLeft w:val="0"/>
              <w:marRight w:val="0"/>
              <w:marTop w:val="0"/>
              <w:marBottom w:val="0"/>
              <w:divBdr>
                <w:top w:val="none" w:sz="0" w:space="0" w:color="auto"/>
                <w:left w:val="none" w:sz="0" w:space="0" w:color="auto"/>
                <w:bottom w:val="none" w:sz="0" w:space="0" w:color="auto"/>
                <w:right w:val="none" w:sz="0" w:space="0" w:color="auto"/>
              </w:divBdr>
              <w:divsChild>
                <w:div w:id="285355377">
                  <w:marLeft w:val="0"/>
                  <w:marRight w:val="0"/>
                  <w:marTop w:val="0"/>
                  <w:marBottom w:val="0"/>
                  <w:divBdr>
                    <w:top w:val="none" w:sz="0" w:space="0" w:color="auto"/>
                    <w:left w:val="none" w:sz="0" w:space="0" w:color="auto"/>
                    <w:bottom w:val="none" w:sz="0" w:space="0" w:color="auto"/>
                    <w:right w:val="none" w:sz="0" w:space="0" w:color="auto"/>
                  </w:divBdr>
                  <w:divsChild>
                    <w:div w:id="2054303801">
                      <w:marLeft w:val="0"/>
                      <w:marRight w:val="0"/>
                      <w:marTop w:val="0"/>
                      <w:marBottom w:val="0"/>
                      <w:divBdr>
                        <w:top w:val="none" w:sz="0" w:space="0" w:color="auto"/>
                        <w:left w:val="none" w:sz="0" w:space="0" w:color="auto"/>
                        <w:bottom w:val="none" w:sz="0" w:space="0" w:color="auto"/>
                        <w:right w:val="none" w:sz="0" w:space="0" w:color="auto"/>
                      </w:divBdr>
                      <w:divsChild>
                        <w:div w:id="1752386695">
                          <w:marLeft w:val="0"/>
                          <w:marRight w:val="0"/>
                          <w:marTop w:val="0"/>
                          <w:marBottom w:val="0"/>
                          <w:divBdr>
                            <w:top w:val="none" w:sz="0" w:space="0" w:color="auto"/>
                            <w:left w:val="none" w:sz="0" w:space="0" w:color="auto"/>
                            <w:bottom w:val="none" w:sz="0" w:space="0" w:color="auto"/>
                            <w:right w:val="none" w:sz="0" w:space="0" w:color="auto"/>
                          </w:divBdr>
                          <w:divsChild>
                            <w:div w:id="254557548">
                              <w:marLeft w:val="0"/>
                              <w:marRight w:val="0"/>
                              <w:marTop w:val="0"/>
                              <w:marBottom w:val="0"/>
                              <w:divBdr>
                                <w:top w:val="none" w:sz="0" w:space="0" w:color="auto"/>
                                <w:left w:val="none" w:sz="0" w:space="0" w:color="auto"/>
                                <w:bottom w:val="none" w:sz="0" w:space="0" w:color="auto"/>
                                <w:right w:val="none" w:sz="0" w:space="0" w:color="auto"/>
                              </w:divBdr>
                              <w:divsChild>
                                <w:div w:id="1648821372">
                                  <w:marLeft w:val="0"/>
                                  <w:marRight w:val="0"/>
                                  <w:marTop w:val="0"/>
                                  <w:marBottom w:val="0"/>
                                  <w:divBdr>
                                    <w:top w:val="none" w:sz="0" w:space="0" w:color="auto"/>
                                    <w:left w:val="none" w:sz="0" w:space="0" w:color="auto"/>
                                    <w:bottom w:val="none" w:sz="0" w:space="0" w:color="auto"/>
                                    <w:right w:val="none" w:sz="0" w:space="0" w:color="auto"/>
                                  </w:divBdr>
                                  <w:divsChild>
                                    <w:div w:id="2060199314">
                                      <w:marLeft w:val="0"/>
                                      <w:marRight w:val="0"/>
                                      <w:marTop w:val="0"/>
                                      <w:marBottom w:val="0"/>
                                      <w:divBdr>
                                        <w:top w:val="none" w:sz="0" w:space="0" w:color="auto"/>
                                        <w:left w:val="none" w:sz="0" w:space="0" w:color="auto"/>
                                        <w:bottom w:val="none" w:sz="0" w:space="0" w:color="auto"/>
                                        <w:right w:val="none" w:sz="0" w:space="0" w:color="auto"/>
                                      </w:divBdr>
                                      <w:divsChild>
                                        <w:div w:id="545335932">
                                          <w:marLeft w:val="0"/>
                                          <w:marRight w:val="0"/>
                                          <w:marTop w:val="0"/>
                                          <w:marBottom w:val="0"/>
                                          <w:divBdr>
                                            <w:top w:val="none" w:sz="0" w:space="0" w:color="auto"/>
                                            <w:left w:val="none" w:sz="0" w:space="0" w:color="auto"/>
                                            <w:bottom w:val="none" w:sz="0" w:space="0" w:color="auto"/>
                                            <w:right w:val="none" w:sz="0" w:space="0" w:color="auto"/>
                                          </w:divBdr>
                                          <w:divsChild>
                                            <w:div w:id="607081609">
                                              <w:marLeft w:val="0"/>
                                              <w:marRight w:val="0"/>
                                              <w:marTop w:val="0"/>
                                              <w:marBottom w:val="0"/>
                                              <w:divBdr>
                                                <w:top w:val="none" w:sz="0" w:space="0" w:color="auto"/>
                                                <w:left w:val="none" w:sz="0" w:space="0" w:color="auto"/>
                                                <w:bottom w:val="none" w:sz="0" w:space="0" w:color="auto"/>
                                                <w:right w:val="none" w:sz="0" w:space="0" w:color="auto"/>
                                              </w:divBdr>
                                              <w:divsChild>
                                                <w:div w:id="1204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910195">
      <w:bodyDiv w:val="1"/>
      <w:marLeft w:val="0"/>
      <w:marRight w:val="0"/>
      <w:marTop w:val="0"/>
      <w:marBottom w:val="0"/>
      <w:divBdr>
        <w:top w:val="none" w:sz="0" w:space="0" w:color="auto"/>
        <w:left w:val="none" w:sz="0" w:space="0" w:color="auto"/>
        <w:bottom w:val="none" w:sz="0" w:space="0" w:color="auto"/>
        <w:right w:val="none" w:sz="0" w:space="0" w:color="auto"/>
      </w:divBdr>
    </w:div>
    <w:div w:id="2052800572">
      <w:bodyDiv w:val="1"/>
      <w:marLeft w:val="0"/>
      <w:marRight w:val="0"/>
      <w:marTop w:val="0"/>
      <w:marBottom w:val="0"/>
      <w:divBdr>
        <w:top w:val="none" w:sz="0" w:space="0" w:color="auto"/>
        <w:left w:val="none" w:sz="0" w:space="0" w:color="auto"/>
        <w:bottom w:val="none" w:sz="0" w:space="0" w:color="auto"/>
        <w:right w:val="none" w:sz="0" w:space="0" w:color="auto"/>
      </w:divBdr>
      <w:divsChild>
        <w:div w:id="745149241">
          <w:marLeft w:val="0"/>
          <w:marRight w:val="0"/>
          <w:marTop w:val="0"/>
          <w:marBottom w:val="120"/>
          <w:divBdr>
            <w:top w:val="none" w:sz="0" w:space="0" w:color="auto"/>
            <w:left w:val="none" w:sz="0" w:space="0" w:color="auto"/>
            <w:bottom w:val="none" w:sz="0" w:space="0" w:color="auto"/>
            <w:right w:val="none" w:sz="0" w:space="0" w:color="auto"/>
          </w:divBdr>
          <w:divsChild>
            <w:div w:id="20790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ntdata.stil.dk/uddann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3/13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4CF1498122A742BB3852A142588A65" ma:contentTypeVersion="12" ma:contentTypeDescription="Opret et nyt dokument." ma:contentTypeScope="" ma:versionID="cf5ff124f9030ae19f0f4e754d81d0a8">
  <xsd:schema xmlns:xsd="http://www.w3.org/2001/XMLSchema" xmlns:xs="http://www.w3.org/2001/XMLSchema" xmlns:p="http://schemas.microsoft.com/office/2006/metadata/properties" xmlns:ns2="4da06b2d-0a74-4a89-8bdc-e03d01712b86" xmlns:ns3="548b8daa-68f1-4ffc-81d3-114987ebd051" targetNamespace="http://schemas.microsoft.com/office/2006/metadata/properties" ma:root="true" ma:fieldsID="00a44f8f41b881c8cd39a2c206a5fbc0" ns2:_="" ns3:_="">
    <xsd:import namespace="4da06b2d-0a74-4a89-8bdc-e03d01712b86"/>
    <xsd:import namespace="548b8daa-68f1-4ffc-81d3-114987ebd05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06b2d-0a74-4a89-8bdc-e03d01712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b8daa-68f1-4ffc-81d3-114987ebd05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17" nillable="true" ma:displayName="Taxonomy Catch All Column" ma:hidden="true" ma:list="{bc0d361f-1cd1-47c1-81ca-2472b35569b0}" ma:internalName="TaxCatchAll" ma:showField="CatchAllData" ma:web="548b8daa-68f1-4ffc-81d3-114987ebd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8b8daa-68f1-4ffc-81d3-114987ebd051" xsi:nil="true"/>
    <lcf76f155ced4ddcb4097134ff3c332f xmlns="4da06b2d-0a74-4a89-8bdc-e03d01712b86">
      <Terms xmlns="http://schemas.microsoft.com/office/infopath/2007/PartnerControls"/>
    </lcf76f155ced4ddcb4097134ff3c332f>
    <SharedWithUsers xmlns="548b8daa-68f1-4ffc-81d3-114987ebd051">
      <UserInfo>
        <DisplayName>Peter Hallum</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0E85489-DBC5-42BB-8EB3-C1D830933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06b2d-0a74-4a89-8bdc-e03d01712b86"/>
    <ds:schemaRef ds:uri="548b8daa-68f1-4ffc-81d3-114987ebd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96ACE-078D-48EF-8D98-017C08CE7DD3}">
  <ds:schemaRefs>
    <ds:schemaRef ds:uri="http://schemas.microsoft.com/office/2006/metadata/properties"/>
    <ds:schemaRef ds:uri="http://schemas.microsoft.com/office/infopath/2007/PartnerControls"/>
    <ds:schemaRef ds:uri="548b8daa-68f1-4ffc-81d3-114987ebd051"/>
    <ds:schemaRef ds:uri="4da06b2d-0a74-4a89-8bdc-e03d01712b86"/>
  </ds:schemaRefs>
</ds:datastoreItem>
</file>

<file path=customXml/itemProps3.xml><?xml version="1.0" encoding="utf-8"?>
<ds:datastoreItem xmlns:ds="http://schemas.openxmlformats.org/officeDocument/2006/customXml" ds:itemID="{51A54489-C1EE-416C-807E-6C81CEED6D18}">
  <ds:schemaRefs>
    <ds:schemaRef ds:uri="http://schemas.microsoft.com/sharepoint/v3/contenttype/forms"/>
  </ds:schemaRefs>
</ds:datastoreItem>
</file>

<file path=customXml/itemProps4.xml><?xml version="1.0" encoding="utf-8"?>
<ds:datastoreItem xmlns:ds="http://schemas.openxmlformats.org/officeDocument/2006/customXml" ds:itemID="{8F77D52D-797D-44AF-9DA9-E1D93082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1426</Words>
  <Characters>8703</Characters>
  <Application>Microsoft Office Word</Application>
  <DocSecurity>0</DocSecurity>
  <Lines>72</Lines>
  <Paragraphs>20</Paragraphs>
  <ScaleCrop>false</ScaleCrop>
  <Company>Niels Brock</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Stryhn</dc:creator>
  <cp:lastModifiedBy>Henriette Jørgensen</cp:lastModifiedBy>
  <cp:revision>16</cp:revision>
  <cp:lastPrinted>2020-02-18T14:43:00Z</cp:lastPrinted>
  <dcterms:created xsi:type="dcterms:W3CDTF">2022-09-12T06:49:00Z</dcterms:created>
  <dcterms:modified xsi:type="dcterms:W3CDTF">2023-09-05T07:59:00Z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0x0101000A4CF1498122A742BB3852A142588A65</vt:lpwstr>
  </property>
  <property fmtid="{D5CDD505-2E9C-101B-9397-08002B2CF9AE}" pid="3" name="MediaServiceImageTags">
    <vt:lpwstr/>
  </property>
</Properties>
</file>