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30F9" w:rsidR="00920032" w:rsidP="009630F9" w:rsidRDefault="009630F9" w14:paraId="6E57EAFB" w14:textId="77777777">
      <w:pPr>
        <w:pStyle w:val="Heading1"/>
        <w:rPr>
          <w:rFonts w:ascii="Garamond" w:hAnsi="Garamond"/>
        </w:rPr>
      </w:pPr>
      <w:r w:rsidRPr="009630F9">
        <w:rPr>
          <w:rFonts w:ascii="Garamond" w:hAnsi="Garamond"/>
          <w:noProof/>
        </w:rPr>
        <w:drawing>
          <wp:anchor distT="0" distB="0" distL="114300" distR="114300" simplePos="0" relativeHeight="251658240"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0F9" w:rsidR="00920032">
        <w:rPr>
          <w:rFonts w:ascii="Garamond" w:hAnsi="Garamond"/>
        </w:rPr>
        <w:t xml:space="preserve">Undervisningsbeskrivelse </w:t>
      </w:r>
    </w:p>
    <w:p w:rsidRPr="000B64AB" w:rsidR="00920032" w:rsidP="00690A7B" w:rsidRDefault="00920032" w14:paraId="3DDE83E3" w14:textId="77777777">
      <w:pPr>
        <w:rPr>
          <w:i/>
          <w:sz w:val="28"/>
          <w:szCs w:val="28"/>
        </w:rPr>
      </w:pPr>
    </w:p>
    <w:p w:rsidRPr="000B64AB" w:rsidR="009969BF" w:rsidP="00690A7B" w:rsidRDefault="009969BF" w14:paraId="1C767A1A" w14:textId="77777777">
      <w:pPr>
        <w:rPr>
          <w:b/>
          <w:color w:val="44546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AltTextNotRequired"/>
      </w:tblPr>
      <w:tblGrid>
        <w:gridCol w:w="1880"/>
        <w:gridCol w:w="7748"/>
      </w:tblGrid>
      <w:tr w:rsidRPr="000B64AB" w:rsidR="008B75EF" w:rsidTr="32B52E42" w14:paraId="4F324CFE" w14:textId="77777777">
        <w:tc>
          <w:tcPr>
            <w:tcW w:w="1908" w:type="dxa"/>
            <w:shd w:val="clear" w:color="auto" w:fill="auto"/>
            <w:tcMar/>
          </w:tcPr>
          <w:p w:rsidRPr="000B64AB" w:rsidR="0094366B" w:rsidP="00690A7B" w:rsidRDefault="0094366B" w14:paraId="0836FABC" w14:textId="77777777">
            <w:pPr>
              <w:rPr>
                <w:b/>
              </w:rPr>
            </w:pPr>
            <w:r w:rsidRPr="000B64AB">
              <w:rPr>
                <w:b/>
              </w:rPr>
              <w:t>Termin</w:t>
            </w:r>
          </w:p>
        </w:tc>
        <w:tc>
          <w:tcPr>
            <w:tcW w:w="7920" w:type="dxa"/>
            <w:shd w:val="clear" w:color="auto" w:fill="auto"/>
            <w:tcMar/>
          </w:tcPr>
          <w:p w:rsidRPr="000B64AB" w:rsidR="0094366B" w:rsidP="002B7157" w:rsidRDefault="030970CB" w14:paraId="1A80831A" w14:textId="6E6952C1">
            <w:r>
              <w:t>Maj-juni 2021-22</w:t>
            </w:r>
          </w:p>
        </w:tc>
      </w:tr>
      <w:tr w:rsidRPr="000B64AB" w:rsidR="008B75EF" w:rsidTr="32B52E42" w14:paraId="26C619E2" w14:textId="77777777">
        <w:tc>
          <w:tcPr>
            <w:tcW w:w="1908" w:type="dxa"/>
            <w:shd w:val="clear" w:color="auto" w:fill="auto"/>
            <w:tcMar/>
          </w:tcPr>
          <w:p w:rsidRPr="000B64AB" w:rsidR="0094366B" w:rsidP="00FF7222" w:rsidRDefault="0094366B" w14:paraId="57C0903A" w14:textId="77777777">
            <w:pPr>
              <w:spacing w:before="120" w:after="120"/>
              <w:rPr>
                <w:b/>
              </w:rPr>
            </w:pPr>
            <w:r w:rsidRPr="000B64AB">
              <w:rPr>
                <w:b/>
              </w:rPr>
              <w:t>Institution</w:t>
            </w:r>
          </w:p>
        </w:tc>
        <w:tc>
          <w:tcPr>
            <w:tcW w:w="7920" w:type="dxa"/>
            <w:shd w:val="clear" w:color="auto" w:fill="auto"/>
            <w:tcMar/>
          </w:tcPr>
          <w:p w:rsidRPr="000B64AB" w:rsidR="0094366B" w:rsidP="002B7157" w:rsidRDefault="352535B9" w14:paraId="1169E6C0" w14:textId="45D06C36">
            <w:pPr>
              <w:spacing w:before="120" w:after="120"/>
            </w:pPr>
            <w:r>
              <w:t xml:space="preserve">Niels </w:t>
            </w:r>
            <w:r w:rsidR="70DB93BE">
              <w:t>Brock - Innovationsgymnasiet</w:t>
            </w:r>
          </w:p>
        </w:tc>
      </w:tr>
      <w:tr w:rsidRPr="000B64AB" w:rsidR="008B75EF" w:rsidTr="32B52E42" w14:paraId="2FB8B239" w14:textId="77777777">
        <w:tc>
          <w:tcPr>
            <w:tcW w:w="1908" w:type="dxa"/>
            <w:shd w:val="clear" w:color="auto" w:fill="auto"/>
            <w:tcMar/>
          </w:tcPr>
          <w:p w:rsidRPr="000B64AB" w:rsidR="0094366B" w:rsidP="00FF7222" w:rsidRDefault="0094366B" w14:paraId="18DBCD8B" w14:textId="77777777">
            <w:pPr>
              <w:spacing w:before="120" w:after="120"/>
              <w:rPr>
                <w:b/>
              </w:rPr>
            </w:pPr>
            <w:r w:rsidRPr="000B64AB">
              <w:rPr>
                <w:b/>
              </w:rPr>
              <w:t>Uddannelse</w:t>
            </w:r>
          </w:p>
        </w:tc>
        <w:tc>
          <w:tcPr>
            <w:tcW w:w="7920" w:type="dxa"/>
            <w:shd w:val="clear" w:color="auto" w:fill="auto"/>
            <w:tcMar/>
          </w:tcPr>
          <w:p w:rsidRPr="000B64AB" w:rsidR="0094366B" w:rsidP="20CDC21E" w:rsidRDefault="20CDC21E" w14:paraId="43690A30" w14:textId="77D4A470">
            <w:pPr>
              <w:spacing w:before="120" w:after="120"/>
            </w:pPr>
            <w:r>
              <w:t>hhx</w:t>
            </w:r>
          </w:p>
        </w:tc>
      </w:tr>
      <w:tr w:rsidRPr="000B64AB" w:rsidR="008B75EF" w:rsidTr="32B52E42" w14:paraId="0B59C35F" w14:textId="77777777">
        <w:tc>
          <w:tcPr>
            <w:tcW w:w="1908" w:type="dxa"/>
            <w:shd w:val="clear" w:color="auto" w:fill="auto"/>
            <w:tcMar/>
          </w:tcPr>
          <w:p w:rsidRPr="000B64AB" w:rsidR="0094366B" w:rsidP="00FF7222" w:rsidRDefault="0094366B" w14:paraId="5B9A05EE" w14:textId="77777777">
            <w:pPr>
              <w:spacing w:before="120" w:after="120"/>
              <w:rPr>
                <w:b/>
              </w:rPr>
            </w:pPr>
            <w:r w:rsidRPr="000B64AB">
              <w:rPr>
                <w:b/>
              </w:rPr>
              <w:t>Fag og niveau</w:t>
            </w:r>
          </w:p>
        </w:tc>
        <w:tc>
          <w:tcPr>
            <w:tcW w:w="7920" w:type="dxa"/>
            <w:shd w:val="clear" w:color="auto" w:fill="auto"/>
            <w:tcMar/>
          </w:tcPr>
          <w:p w:rsidRPr="000B64AB" w:rsidR="0094366B" w:rsidP="00FF7222" w:rsidRDefault="5BC1DE35" w14:paraId="3EE25167" w14:textId="054A2DF8">
            <w:pPr>
              <w:spacing w:before="120" w:after="120"/>
            </w:pPr>
            <w:r>
              <w:t>Psykologi c</w:t>
            </w:r>
          </w:p>
        </w:tc>
      </w:tr>
      <w:tr w:rsidRPr="000B64AB" w:rsidR="008B75EF" w:rsidTr="32B52E42" w14:paraId="36E22E60" w14:textId="77777777">
        <w:tc>
          <w:tcPr>
            <w:tcW w:w="1908" w:type="dxa"/>
            <w:shd w:val="clear" w:color="auto" w:fill="auto"/>
            <w:tcMar/>
          </w:tcPr>
          <w:p w:rsidRPr="000B64AB" w:rsidR="0094366B" w:rsidP="00FF7222" w:rsidRDefault="00235BD9" w14:paraId="0DA8DD05" w14:textId="77777777">
            <w:pPr>
              <w:spacing w:before="120" w:after="120"/>
              <w:rPr>
                <w:b/>
              </w:rPr>
            </w:pPr>
            <w:r w:rsidRPr="000B64AB">
              <w:rPr>
                <w:b/>
              </w:rPr>
              <w:t>Lærer</w:t>
            </w:r>
            <w:r w:rsidRPr="000B64AB" w:rsidR="0094366B">
              <w:rPr>
                <w:b/>
              </w:rPr>
              <w:t>(e)</w:t>
            </w:r>
          </w:p>
        </w:tc>
        <w:tc>
          <w:tcPr>
            <w:tcW w:w="7920" w:type="dxa"/>
            <w:shd w:val="clear" w:color="auto" w:fill="auto"/>
            <w:tcMar/>
          </w:tcPr>
          <w:p w:rsidRPr="000B64AB" w:rsidR="0094366B" w:rsidP="00FF7222" w:rsidRDefault="5AA9A2BE" w14:paraId="2233C390" w14:textId="03B7C803">
            <w:pPr>
              <w:spacing w:before="120" w:after="120"/>
            </w:pPr>
            <w:r>
              <w:t>Elisabeth Gade Strand</w:t>
            </w:r>
          </w:p>
        </w:tc>
      </w:tr>
      <w:tr w:rsidRPr="000B64AB" w:rsidR="008B75EF" w:rsidTr="32B52E42" w14:paraId="1724CFB9" w14:textId="77777777">
        <w:tc>
          <w:tcPr>
            <w:tcW w:w="1908" w:type="dxa"/>
            <w:shd w:val="clear" w:color="auto" w:fill="auto"/>
            <w:tcMar/>
          </w:tcPr>
          <w:p w:rsidRPr="000B64AB" w:rsidR="0094366B" w:rsidP="00FF7222" w:rsidRDefault="0094366B" w14:paraId="1E19E228" w14:textId="77777777">
            <w:pPr>
              <w:spacing w:before="120" w:after="120"/>
              <w:rPr>
                <w:b/>
              </w:rPr>
            </w:pPr>
            <w:r w:rsidRPr="000B64AB">
              <w:rPr>
                <w:b/>
              </w:rPr>
              <w:t>Hold</w:t>
            </w:r>
          </w:p>
        </w:tc>
        <w:tc>
          <w:tcPr>
            <w:tcW w:w="7920" w:type="dxa"/>
            <w:shd w:val="clear" w:color="auto" w:fill="auto"/>
            <w:tcMar/>
          </w:tcPr>
          <w:p w:rsidRPr="000B64AB" w:rsidR="0094366B" w:rsidP="20CDC21E" w:rsidRDefault="764EB078" w14:paraId="6205E4BB" w14:textId="1F029AFC">
            <w:pPr>
              <w:spacing w:before="120" w:after="120"/>
              <w:rPr>
                <w:rFonts w:eastAsia="Garamond" w:cs="Garamond"/>
                <w:color w:val="000000" w:themeColor="text1"/>
              </w:rPr>
            </w:pPr>
            <w:r w:rsidRPr="32B52E42" w:rsidR="62F890B5">
              <w:rPr>
                <w:rFonts w:eastAsia="Garamond" w:cs="Garamond"/>
                <w:color w:val="000000" w:themeColor="text1" w:themeTint="FF" w:themeShade="FF"/>
              </w:rPr>
              <w:t>f19psc01_psykologi_ C niveau</w:t>
            </w:r>
          </w:p>
        </w:tc>
      </w:tr>
    </w:tbl>
    <w:p w:rsidRPr="000B64AB" w:rsidR="00075256" w:rsidRDefault="00075256" w14:paraId="7A41B45C" w14:textId="77777777"/>
    <w:p w:rsidRPr="000B64AB" w:rsidR="009969BF" w:rsidRDefault="009969BF" w14:paraId="45B12A8D" w14:textId="77777777"/>
    <w:p w:rsidRPr="000B64AB" w:rsidR="00075256" w:rsidRDefault="00075256" w14:paraId="38BA4A40" w14:textId="77777777">
      <w:pPr>
        <w:rPr>
          <w:b/>
          <w:color w:val="44546A"/>
          <w:sz w:val="28"/>
          <w:szCs w:val="28"/>
        </w:rPr>
      </w:pPr>
      <w:bookmarkStart w:name="Retur" w:id="0"/>
      <w:r w:rsidRPr="000B64AB">
        <w:rPr>
          <w:b/>
          <w:color w:val="44546A"/>
          <w:sz w:val="28"/>
          <w:szCs w:val="28"/>
        </w:rPr>
        <w:t>Oversigt over gennemførte undervisningsforløb</w:t>
      </w:r>
      <w:bookmarkEnd w:id="0"/>
      <w:r w:rsidR="002B7157">
        <w:rPr>
          <w:b/>
          <w:color w:val="44546A"/>
          <w:sz w:val="28"/>
          <w:szCs w:val="28"/>
        </w:rPr>
        <w:t xml:space="preserve"> i faget</w:t>
      </w: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AltTextNotRequired"/>
      </w:tblPr>
      <w:tblGrid>
        <w:gridCol w:w="1170"/>
        <w:gridCol w:w="8458"/>
      </w:tblGrid>
      <w:tr w:rsidRPr="000B64AB" w:rsidR="00075256" w:rsidTr="46F0DEA3" w14:paraId="4A2C1099" w14:textId="77777777">
        <w:tc>
          <w:tcPr>
            <w:tcW w:w="1170" w:type="dxa"/>
            <w:shd w:val="clear" w:color="auto" w:fill="auto"/>
          </w:tcPr>
          <w:p w:rsidRPr="000B64AB" w:rsidR="00075256" w:rsidP="00FF7222" w:rsidRDefault="002B7157" w14:paraId="5DBF49B9" w14:textId="5702EA85">
            <w:pPr>
              <w:spacing w:before="120" w:after="120"/>
              <w:rPr>
                <w:b/>
              </w:rPr>
            </w:pPr>
            <w:r>
              <w:rPr>
                <w:b/>
              </w:rPr>
              <w:t>Forløb</w:t>
            </w:r>
            <w:r w:rsidRPr="000B64AB">
              <w:rPr>
                <w:b/>
              </w:rPr>
              <w:t xml:space="preserve"> </w:t>
            </w:r>
            <w:r w:rsidRPr="000B64AB" w:rsidR="005E0E26">
              <w:rPr>
                <w:b/>
              </w:rPr>
              <w:t>1</w:t>
            </w:r>
          </w:p>
        </w:tc>
        <w:tc>
          <w:tcPr>
            <w:tcW w:w="8458" w:type="dxa"/>
            <w:shd w:val="clear" w:color="auto" w:fill="auto"/>
          </w:tcPr>
          <w:p w:rsidRPr="000B64AB" w:rsidR="00075256" w:rsidP="00F431D1" w:rsidRDefault="6C593909" w14:paraId="0E7C1B32" w14:textId="7AD65441">
            <w:r>
              <w:t>Introduktion til de psykologiske retninger med køn som tema</w:t>
            </w:r>
          </w:p>
        </w:tc>
      </w:tr>
      <w:tr w:rsidRPr="000B64AB" w:rsidR="00075256" w:rsidTr="46F0DEA3" w14:paraId="1F3419FF" w14:textId="77777777">
        <w:tc>
          <w:tcPr>
            <w:tcW w:w="1170" w:type="dxa"/>
            <w:shd w:val="clear" w:color="auto" w:fill="auto"/>
          </w:tcPr>
          <w:p w:rsidRPr="000B64AB" w:rsidR="00075256" w:rsidP="00FF7222" w:rsidRDefault="00730015" w14:paraId="1785A9B5" w14:textId="77777777">
            <w:pPr>
              <w:spacing w:before="120" w:after="120"/>
              <w:rPr>
                <w:b/>
              </w:rPr>
            </w:pPr>
            <w:r>
              <w:rPr>
                <w:b/>
              </w:rPr>
              <w:t>Forløb 2</w:t>
            </w:r>
          </w:p>
        </w:tc>
        <w:tc>
          <w:tcPr>
            <w:tcW w:w="8458" w:type="dxa"/>
            <w:shd w:val="clear" w:color="auto" w:fill="auto"/>
          </w:tcPr>
          <w:p w:rsidRPr="000B64AB" w:rsidR="00075256" w:rsidP="00F431D1" w:rsidRDefault="770946FE" w14:paraId="7DCC3C59" w14:textId="76776AD4">
            <w:r>
              <w:t>Socialpsykologi</w:t>
            </w:r>
            <w:r w:rsidR="4848AFBE">
              <w:t xml:space="preserve"> med ondskab </w:t>
            </w:r>
            <w:r w:rsidR="6B9AC5C5">
              <w:t>som tema</w:t>
            </w:r>
          </w:p>
        </w:tc>
      </w:tr>
      <w:tr w:rsidRPr="000B64AB" w:rsidR="00075256" w:rsidTr="46F0DEA3" w14:paraId="0662A30E" w14:textId="77777777">
        <w:tc>
          <w:tcPr>
            <w:tcW w:w="1170" w:type="dxa"/>
            <w:shd w:val="clear" w:color="auto" w:fill="auto"/>
          </w:tcPr>
          <w:p w:rsidRPr="000B64AB" w:rsidR="00075256" w:rsidP="00FF7222" w:rsidRDefault="00730015" w14:paraId="2CD60243" w14:textId="77777777">
            <w:pPr>
              <w:spacing w:before="120" w:after="120"/>
              <w:rPr>
                <w:b/>
              </w:rPr>
            </w:pPr>
            <w:r>
              <w:rPr>
                <w:b/>
              </w:rPr>
              <w:t>Forløb 3</w:t>
            </w:r>
          </w:p>
        </w:tc>
        <w:tc>
          <w:tcPr>
            <w:tcW w:w="8458" w:type="dxa"/>
            <w:shd w:val="clear" w:color="auto" w:fill="auto"/>
          </w:tcPr>
          <w:p w:rsidRPr="000B64AB" w:rsidR="00075256" w:rsidP="00FF7222" w:rsidRDefault="34EC0D40" w14:paraId="292187C7" w14:textId="12A35D58">
            <w:pPr>
              <w:spacing w:before="120" w:after="120"/>
            </w:pPr>
            <w:r>
              <w:t xml:space="preserve">Kognitiv psykologi med </w:t>
            </w:r>
            <w:r w:rsidR="4CCFA20E">
              <w:t>forbrugeradfærd som tema</w:t>
            </w:r>
          </w:p>
        </w:tc>
      </w:tr>
      <w:tr w:rsidRPr="000B64AB" w:rsidR="00075256" w:rsidTr="46F0DEA3" w14:paraId="2A4F68ED" w14:textId="77777777">
        <w:tc>
          <w:tcPr>
            <w:tcW w:w="1170" w:type="dxa"/>
            <w:shd w:val="clear" w:color="auto" w:fill="auto"/>
          </w:tcPr>
          <w:p w:rsidRPr="000B64AB" w:rsidR="00075256" w:rsidP="00FF7222" w:rsidRDefault="4CCFA20E" w14:paraId="111607B0" w14:textId="1A1492B4">
            <w:pPr>
              <w:spacing w:before="120" w:after="120"/>
              <w:rPr>
                <w:b/>
              </w:rPr>
            </w:pPr>
            <w:r w:rsidRPr="4CCFA20E">
              <w:rPr>
                <w:b/>
                <w:bCs/>
              </w:rPr>
              <w:t xml:space="preserve">Forløb </w:t>
            </w:r>
            <w:r w:rsidRPr="36C5E424" w:rsidR="36C5E424">
              <w:rPr>
                <w:b/>
                <w:bCs/>
              </w:rPr>
              <w:t>4</w:t>
            </w:r>
          </w:p>
        </w:tc>
        <w:tc>
          <w:tcPr>
            <w:tcW w:w="8458" w:type="dxa"/>
            <w:shd w:val="clear" w:color="auto" w:fill="auto"/>
          </w:tcPr>
          <w:p w:rsidRPr="000B64AB" w:rsidR="00075256" w:rsidP="00FF7222" w:rsidRDefault="1620E989" w14:paraId="153195E0" w14:textId="3C43E8DA">
            <w:pPr>
              <w:spacing w:before="120" w:after="120"/>
            </w:pPr>
            <w:r>
              <w:t>Identitetsdannelse og kommunikation i det senmoderne</w:t>
            </w:r>
          </w:p>
        </w:tc>
      </w:tr>
      <w:tr w:rsidRPr="000B64AB" w:rsidR="00075256" w:rsidTr="46F0DEA3" w14:paraId="6333612B" w14:textId="77777777">
        <w:tc>
          <w:tcPr>
            <w:tcW w:w="1170" w:type="dxa"/>
            <w:shd w:val="clear" w:color="auto" w:fill="auto"/>
          </w:tcPr>
          <w:p w:rsidRPr="000B64AB" w:rsidR="00075256" w:rsidP="00FF7222" w:rsidRDefault="1620E989" w14:paraId="43790891" w14:textId="69EC4A72">
            <w:pPr>
              <w:spacing w:before="120" w:after="120"/>
              <w:rPr>
                <w:b/>
              </w:rPr>
            </w:pPr>
            <w:r w:rsidRPr="1620E989">
              <w:rPr>
                <w:b/>
                <w:bCs/>
              </w:rPr>
              <w:t xml:space="preserve">Forløb </w:t>
            </w:r>
            <w:r w:rsidRPr="697F201B" w:rsidR="697F201B">
              <w:rPr>
                <w:b/>
                <w:bCs/>
              </w:rPr>
              <w:t>5</w:t>
            </w:r>
          </w:p>
        </w:tc>
        <w:tc>
          <w:tcPr>
            <w:tcW w:w="8458" w:type="dxa"/>
            <w:shd w:val="clear" w:color="auto" w:fill="auto"/>
          </w:tcPr>
          <w:p w:rsidRPr="000B64AB" w:rsidR="00075256" w:rsidP="00FF7222" w:rsidRDefault="20CDC21E" w14:paraId="154A6C8F" w14:textId="77965A5D">
            <w:pPr>
              <w:spacing w:before="120" w:after="120"/>
            </w:pPr>
            <w:r>
              <w:t>Præstationssamfund, stress og coping</w:t>
            </w:r>
          </w:p>
        </w:tc>
      </w:tr>
      <w:tr w:rsidR="20CDC21E" w:rsidTr="46F0DEA3" w14:paraId="7BD21DFB" w14:textId="77777777">
        <w:tc>
          <w:tcPr>
            <w:tcW w:w="1170" w:type="dxa"/>
            <w:shd w:val="clear" w:color="auto" w:fill="auto"/>
          </w:tcPr>
          <w:p w:rsidR="20CDC21E" w:rsidP="20CDC21E" w:rsidRDefault="20CDC21E" w14:paraId="77CC1ECE" w14:textId="13A8B5D2">
            <w:pPr>
              <w:rPr>
                <w:b/>
                <w:bCs/>
              </w:rPr>
            </w:pPr>
            <w:r w:rsidRPr="20CDC21E">
              <w:rPr>
                <w:b/>
                <w:bCs/>
              </w:rPr>
              <w:t>Forløb 6</w:t>
            </w:r>
          </w:p>
          <w:p w:rsidR="20CDC21E" w:rsidP="20CDC21E" w:rsidRDefault="20CDC21E" w14:paraId="35DDC256" w14:textId="0CBD124E">
            <w:pPr>
              <w:rPr>
                <w:b/>
                <w:bCs/>
              </w:rPr>
            </w:pPr>
          </w:p>
        </w:tc>
        <w:tc>
          <w:tcPr>
            <w:tcW w:w="8458" w:type="dxa"/>
            <w:shd w:val="clear" w:color="auto" w:fill="auto"/>
          </w:tcPr>
          <w:p w:rsidR="38EE48B9" w:rsidP="20CDC21E" w:rsidRDefault="38EE48B9" w14:paraId="2206ADBB" w14:textId="4C044B6E">
            <w:r>
              <w:t>Udviklingspsykologi, omsorgssvigt og resiliens</w:t>
            </w:r>
          </w:p>
        </w:tc>
      </w:tr>
      <w:tr w:rsidRPr="000B64AB" w:rsidR="00075256" w:rsidTr="46F0DEA3" w14:paraId="28E9E0DE" w14:textId="77777777">
        <w:tc>
          <w:tcPr>
            <w:tcW w:w="1170" w:type="dxa"/>
            <w:shd w:val="clear" w:color="auto" w:fill="auto"/>
          </w:tcPr>
          <w:p w:rsidRPr="000B64AB" w:rsidR="00075256" w:rsidP="20CDC21E" w:rsidRDefault="38EE48B9" w14:paraId="4523A9CE" w14:textId="40FE6C88">
            <w:pPr>
              <w:spacing w:before="120" w:after="120"/>
              <w:rPr>
                <w:b/>
                <w:bCs/>
              </w:rPr>
            </w:pPr>
            <w:r w:rsidRPr="20CDC21E">
              <w:rPr>
                <w:b/>
                <w:bCs/>
              </w:rPr>
              <w:t>Forløb 7</w:t>
            </w:r>
          </w:p>
        </w:tc>
        <w:tc>
          <w:tcPr>
            <w:tcW w:w="8458" w:type="dxa"/>
            <w:shd w:val="clear" w:color="auto" w:fill="auto"/>
          </w:tcPr>
          <w:p w:rsidRPr="000B64AB" w:rsidR="00075256" w:rsidP="00FF7222" w:rsidRDefault="267FB69E" w14:paraId="04360EFE" w14:textId="22EEAD4A">
            <w:pPr>
              <w:spacing w:before="120" w:after="120"/>
            </w:pPr>
            <w:r>
              <w:t>Neuropsykologi, afhængighed og forelskelse</w:t>
            </w:r>
          </w:p>
        </w:tc>
      </w:tr>
    </w:tbl>
    <w:p w:rsidR="5D9B8248" w:rsidRDefault="5D9B8248" w14:paraId="513FC778" w14:textId="07EFC9A1"/>
    <w:p w:rsidRPr="000B64AB" w:rsidR="00235BD9" w:rsidRDefault="00235BD9" w14:paraId="269478E4" w14:textId="77777777"/>
    <w:p w:rsidRPr="000B64AB" w:rsidR="00451E03" w:rsidRDefault="00235BD9" w14:paraId="28EE84FE" w14:textId="77777777">
      <w:pPr>
        <w:rPr>
          <w:b/>
          <w:color w:val="44546A"/>
          <w:sz w:val="28"/>
          <w:szCs w:val="28"/>
        </w:rPr>
      </w:pPr>
      <w:r w:rsidRPr="000B64AB">
        <w:br w:type="page"/>
      </w:r>
      <w:r w:rsidRPr="4A83D6B9" w:rsidR="00075256">
        <w:rPr>
          <w:b/>
          <w:color w:val="44546A" w:themeColor="text2"/>
          <w:sz w:val="28"/>
          <w:szCs w:val="28"/>
        </w:rPr>
        <w:t>Beskrivelse af det enkelte undervisningsforløb</w:t>
      </w:r>
      <w:r w:rsidRPr="4A83D6B9" w:rsidR="00451E03">
        <w:rPr>
          <w:b/>
          <w:color w:val="44546A" w:themeColor="text2"/>
          <w:sz w:val="28"/>
          <w:szCs w:val="28"/>
        </w:rPr>
        <w:t xml:space="preserve"> </w:t>
      </w: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AltTextNotRequired"/>
      </w:tblPr>
      <w:tblGrid>
        <w:gridCol w:w="1395"/>
        <w:gridCol w:w="8233"/>
      </w:tblGrid>
      <w:tr w:rsidRPr="000B64AB" w:rsidR="002B7157" w:rsidTr="32B52E42" w14:paraId="064FFCE2" w14:textId="77777777">
        <w:tc>
          <w:tcPr>
            <w:tcW w:w="1395" w:type="dxa"/>
            <w:shd w:val="clear" w:color="auto" w:fill="auto"/>
            <w:tcMar/>
          </w:tcPr>
          <w:p w:rsidRPr="000B64AB" w:rsidR="008B75EF" w:rsidP="00690A7B" w:rsidRDefault="002B7157" w14:paraId="3E8218B0" w14:textId="6163D5F4">
            <w:pPr>
              <w:rPr>
                <w:b/>
              </w:rPr>
            </w:pPr>
            <w:r>
              <w:rPr>
                <w:b/>
              </w:rPr>
              <w:t>Forløb</w:t>
            </w:r>
            <w:r w:rsidRPr="000B64AB">
              <w:rPr>
                <w:b/>
              </w:rPr>
              <w:t xml:space="preserve"> </w:t>
            </w:r>
            <w:r w:rsidRPr="000B64AB" w:rsidR="005E0E26">
              <w:rPr>
                <w:b/>
              </w:rPr>
              <w:t>1</w:t>
            </w:r>
          </w:p>
          <w:p w:rsidRPr="000B64AB" w:rsidR="004B4443" w:rsidP="00690A7B" w:rsidRDefault="004B4443" w14:paraId="1FF9E2DE" w14:textId="77777777">
            <w:pPr>
              <w:rPr>
                <w:b/>
              </w:rPr>
            </w:pPr>
          </w:p>
        </w:tc>
        <w:tc>
          <w:tcPr>
            <w:tcW w:w="8233" w:type="dxa"/>
            <w:shd w:val="clear" w:color="auto" w:fill="auto"/>
            <w:tcMar/>
          </w:tcPr>
          <w:p w:rsidRPr="000B64AB" w:rsidR="008B75EF" w:rsidP="62B02579" w:rsidRDefault="6C593909" w14:paraId="50936F22" w14:textId="7AD65441">
            <w:pPr>
              <w:rPr>
                <w:b/>
                <w:bCs/>
              </w:rPr>
            </w:pPr>
            <w:r w:rsidRPr="62B02579">
              <w:rPr>
                <w:b/>
                <w:bCs/>
              </w:rPr>
              <w:t>Introduktion til de psykologiske retninger med køn som tema</w:t>
            </w:r>
          </w:p>
          <w:p w:rsidRPr="000B64AB" w:rsidR="008B75EF" w:rsidP="00690A7B" w:rsidRDefault="008B75EF" w14:paraId="50812AB3" w14:textId="6D3EFF06"/>
        </w:tc>
      </w:tr>
      <w:tr w:rsidRPr="000B64AB" w:rsidR="002B7157" w:rsidTr="32B52E42" w14:paraId="538B4FD7" w14:textId="77777777">
        <w:tc>
          <w:tcPr>
            <w:tcW w:w="1395" w:type="dxa"/>
            <w:shd w:val="clear" w:color="auto" w:fill="auto"/>
            <w:tcMar/>
          </w:tcPr>
          <w:p w:rsidRPr="000B64AB" w:rsidR="008B75EF" w:rsidP="002B7157" w:rsidRDefault="002B7157" w14:paraId="45A51423" w14:textId="2DD2C164">
            <w:pPr>
              <w:rPr>
                <w:b/>
              </w:rPr>
            </w:pPr>
            <w:r>
              <w:rPr>
                <w:b/>
              </w:rPr>
              <w:t>Forløbets indhold og fokus</w:t>
            </w:r>
          </w:p>
        </w:tc>
        <w:tc>
          <w:tcPr>
            <w:tcW w:w="8233" w:type="dxa"/>
            <w:shd w:val="clear" w:color="auto" w:fill="auto"/>
            <w:tcMar/>
          </w:tcPr>
          <w:p w:rsidRPr="000B64AB" w:rsidR="000B4186" w:rsidP="20CDC21E" w:rsidRDefault="20CDC21E" w14:paraId="390A19C4" w14:textId="4784EC12">
            <w:pPr>
              <w:rPr>
                <w:rFonts w:eastAsia="Garamond" w:cs="Garamond"/>
                <w:color w:val="000000" w:themeColor="text1"/>
              </w:rPr>
            </w:pPr>
            <w:r w:rsidRPr="6980C97E">
              <w:rPr>
                <w:rFonts w:eastAsia="Garamond" w:cs="Garamond"/>
                <w:color w:val="000000" w:themeColor="text1"/>
              </w:rPr>
              <w:t xml:space="preserve">Introduktion til psykologifaget med afsæt i faglige mål, samt forskelle i common-sense/hverdagstænkning og videnskabelig viden. Forløbet giver et kendskab til de psykologiske retninger samt et grundlæggende overblik over, hvad psykologien kan bruges til, og hvordan de forskellige retninger kan bidrage til forståelse af psykologiske problemstillinger. Der fokuseres her endvidere på retningernes vægtning af arv og miljø med køn som tematisk omdrejningspunkt. </w:t>
            </w:r>
          </w:p>
        </w:tc>
      </w:tr>
      <w:tr w:rsidRPr="000B64AB" w:rsidR="002B7157" w:rsidTr="32B52E42" w14:paraId="7316DEAE" w14:textId="77777777">
        <w:tc>
          <w:tcPr>
            <w:tcW w:w="1395" w:type="dxa"/>
            <w:shd w:val="clear" w:color="auto" w:fill="auto"/>
            <w:tcMar/>
          </w:tcPr>
          <w:p w:rsidRPr="000B64AB" w:rsidR="002B7157" w:rsidP="00690A7B" w:rsidRDefault="002B7157" w14:paraId="2282CA91" w14:textId="77777777">
            <w:pPr>
              <w:rPr>
                <w:b/>
              </w:rPr>
            </w:pPr>
            <w:r>
              <w:rPr>
                <w:b/>
              </w:rPr>
              <w:t>Faglige mål</w:t>
            </w:r>
          </w:p>
        </w:tc>
        <w:tc>
          <w:tcPr>
            <w:tcW w:w="8233" w:type="dxa"/>
            <w:shd w:val="clear" w:color="auto" w:fill="auto"/>
            <w:tcMar/>
          </w:tcPr>
          <w:p w:rsidRPr="000B64AB" w:rsidR="002B7157" w:rsidP="20CDC21E" w:rsidRDefault="20CDC21E" w14:paraId="67FEBE95" w14:textId="1BD0AAF7">
            <w:pPr>
              <w:pStyle w:val="ListParagraph"/>
              <w:numPr>
                <w:ilvl w:val="0"/>
                <w:numId w:val="2"/>
              </w:numPr>
              <w:rPr>
                <w:rFonts w:ascii="Calibri" w:hAnsi="Calibri" w:eastAsia="Calibri" w:cs="Calibri"/>
              </w:rPr>
            </w:pPr>
            <w:r w:rsidRPr="20CDC21E">
              <w:rPr>
                <w:rFonts w:eastAsia="Garamond" w:cs="Garamond"/>
              </w:rPr>
              <w:t>redegøre for og kritisk forholde sig til psykologisk viden i form af psykologiske teorier, begreber og undersøgelser</w:t>
            </w:r>
            <w:r>
              <w:t xml:space="preserve"> </w:t>
            </w:r>
          </w:p>
          <w:p w:rsidRPr="000B64AB" w:rsidR="002B7157" w:rsidP="20CDC21E" w:rsidRDefault="20CDC21E" w14:paraId="02C9A5CC" w14:textId="1C0650C5">
            <w:pPr>
              <w:pStyle w:val="ListParagraph"/>
              <w:numPr>
                <w:ilvl w:val="0"/>
                <w:numId w:val="2"/>
              </w:numPr>
              <w:rPr>
                <w:rFonts w:eastAsia="Garamond" w:cs="Garamond"/>
              </w:rPr>
            </w:pPr>
            <w:r w:rsidRPr="20CDC21E">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 </w:t>
            </w:r>
          </w:p>
          <w:p w:rsidRPr="000B64AB" w:rsidR="002B7157" w:rsidP="20CDC21E" w:rsidRDefault="20CDC21E" w14:paraId="509DDB1F" w14:textId="478B20B5">
            <w:pPr>
              <w:pStyle w:val="ListParagraph"/>
              <w:numPr>
                <w:ilvl w:val="0"/>
                <w:numId w:val="2"/>
              </w:numPr>
            </w:pPr>
            <w:r w:rsidRPr="20CDC21E">
              <w:t>inddrage og vurdere forskellige forklaringer på psykologiske problemstillinger</w:t>
            </w:r>
          </w:p>
          <w:p w:rsidRPr="000B64AB" w:rsidR="002B7157" w:rsidP="20CDC21E" w:rsidRDefault="20CDC21E" w14:paraId="22A115C4" w14:textId="5C173A7C">
            <w:pPr>
              <w:pStyle w:val="ListParagraph"/>
              <w:numPr>
                <w:ilvl w:val="0"/>
                <w:numId w:val="2"/>
              </w:numPr>
            </w:pPr>
            <w:r w:rsidRPr="20CDC21E">
              <w:t xml:space="preserve">demonstrere et elementært kendskab til fagets forskningsmetoder og etiske problemstillinger i psykologisk forskning samt kunne skelne mellem hverdagspsykologi og videnskabelig baseret psykologisk viden </w:t>
            </w:r>
          </w:p>
          <w:p w:rsidRPr="000B64AB" w:rsidR="002B7157" w:rsidP="20CDC21E" w:rsidRDefault="20CDC21E" w14:paraId="7F2D5AFC" w14:textId="0F6B2D0E">
            <w:pPr>
              <w:pStyle w:val="ListParagraph"/>
              <w:numPr>
                <w:ilvl w:val="0"/>
                <w:numId w:val="2"/>
              </w:numPr>
            </w:pPr>
            <w:r w:rsidRPr="20CDC21E">
              <w:t>vurdere betydningen af sociale og kulturelle faktorer i forhold til menneskers tænkning og handlinger</w:t>
            </w:r>
          </w:p>
          <w:p w:rsidRPr="000B64AB" w:rsidR="002B7157" w:rsidP="20CDC21E" w:rsidRDefault="20CDC21E" w14:paraId="0EA1DFE4" w14:textId="315D7794">
            <w:pPr>
              <w:pStyle w:val="ListParagraph"/>
              <w:numPr>
                <w:ilvl w:val="0"/>
                <w:numId w:val="2"/>
              </w:numPr>
              <w:rPr>
                <w:rFonts w:eastAsia="Garamond" w:cs="Garamond"/>
              </w:rPr>
            </w:pPr>
            <w:r w:rsidRPr="20CDC21E">
              <w:t>demonstrere viden om psykologis identitet og metoder og behandle problemstillinger i samspil med andre fag.</w:t>
            </w:r>
          </w:p>
        </w:tc>
      </w:tr>
      <w:tr w:rsidRPr="000B64AB" w:rsidR="002B7157" w:rsidTr="32B52E42" w14:paraId="5D827AE5" w14:textId="77777777">
        <w:tc>
          <w:tcPr>
            <w:tcW w:w="1395" w:type="dxa"/>
            <w:shd w:val="clear" w:color="auto" w:fill="auto"/>
            <w:tcMar/>
          </w:tcPr>
          <w:p w:rsidRPr="000B64AB" w:rsidR="002B7157" w:rsidP="00690A7B" w:rsidRDefault="002B7157" w14:paraId="4F69A389" w14:textId="77777777">
            <w:pPr>
              <w:rPr>
                <w:b/>
              </w:rPr>
            </w:pPr>
            <w:r>
              <w:rPr>
                <w:b/>
              </w:rPr>
              <w:t>Kernestof</w:t>
            </w:r>
          </w:p>
        </w:tc>
        <w:tc>
          <w:tcPr>
            <w:tcW w:w="8233" w:type="dxa"/>
            <w:shd w:val="clear" w:color="auto" w:fill="auto"/>
            <w:tcMar/>
          </w:tcPr>
          <w:p w:rsidRPr="000B64AB" w:rsidR="002B7157" w:rsidP="20CDC21E" w:rsidRDefault="20CDC21E" w14:paraId="17A9FE75" w14:textId="3EC1636E">
            <w:pPr>
              <w:pStyle w:val="ListParagraph"/>
              <w:numPr>
                <w:ilvl w:val="0"/>
                <w:numId w:val="1"/>
              </w:numPr>
              <w:rPr>
                <w:rFonts w:eastAsia="Garamond" w:cs="Garamond"/>
              </w:rPr>
            </w:pPr>
            <w:r w:rsidRPr="20CDC21E">
              <w:rPr>
                <w:rFonts w:eastAsia="Garamond" w:cs="Garamond"/>
              </w:rPr>
              <w:t xml:space="preserve">Socialpsykologi – social adfærd, gruppepsykologiske processer og social indflydelse – kommunikation i sociale sammenhænge og på digitale medier – stereotyper, fordomme og diskrimination </w:t>
            </w:r>
          </w:p>
          <w:p w:rsidRPr="000B64AB" w:rsidR="002B7157" w:rsidP="20CDC21E" w:rsidRDefault="20CDC21E" w14:paraId="22B38F05" w14:textId="1FB1E7DA">
            <w:pPr>
              <w:pStyle w:val="ListParagraph"/>
              <w:numPr>
                <w:ilvl w:val="0"/>
                <w:numId w:val="1"/>
              </w:numPr>
              <w:rPr>
                <w:rFonts w:eastAsia="Garamond" w:cs="Garamond"/>
              </w:rPr>
            </w:pPr>
            <w:r w:rsidRPr="20CDC21E">
              <w:rPr>
                <w:rFonts w:eastAsia="Garamond" w:cs="Garamond"/>
              </w:rPr>
              <w:t>Udviklingspsykologi – menneskets udvikling, herunder betydning af arv, miljø, køn og kultur</w:t>
            </w:r>
            <w:r>
              <w:t xml:space="preserve"> </w:t>
            </w:r>
          </w:p>
        </w:tc>
      </w:tr>
      <w:tr w:rsidRPr="000B64AB" w:rsidR="002B7157" w:rsidTr="32B52E42" w14:paraId="04995968" w14:textId="77777777">
        <w:tc>
          <w:tcPr>
            <w:tcW w:w="1395" w:type="dxa"/>
            <w:shd w:val="clear" w:color="auto" w:fill="auto"/>
            <w:tcMar/>
          </w:tcPr>
          <w:p w:rsidRPr="000B64AB" w:rsidR="008B75EF" w:rsidP="00690A7B" w:rsidRDefault="00EA0DA2" w14:paraId="71B1995A" w14:textId="3B1EC2F2">
            <w:pPr>
              <w:rPr>
                <w:b/>
              </w:rPr>
            </w:pPr>
            <w:r>
              <w:rPr>
                <w:b/>
              </w:rPr>
              <w:t>Anvendt</w:t>
            </w:r>
            <w:r w:rsidR="002B7157">
              <w:rPr>
                <w:b/>
              </w:rPr>
              <w:t xml:space="preserve"> materiale.</w:t>
            </w:r>
          </w:p>
          <w:p w:rsidRPr="000B64AB" w:rsidR="004B4443" w:rsidP="00690A7B" w:rsidRDefault="004B4443" w14:paraId="4554FCB1" w14:textId="77777777">
            <w:pPr>
              <w:rPr>
                <w:b/>
              </w:rPr>
            </w:pPr>
          </w:p>
        </w:tc>
        <w:tc>
          <w:tcPr>
            <w:tcW w:w="8233" w:type="dxa"/>
            <w:shd w:val="clear" w:color="auto" w:fill="auto"/>
            <w:tcMar/>
          </w:tcPr>
          <w:p w:rsidRPr="000B64AB" w:rsidR="008B75EF" w:rsidP="00EA0DA2" w:rsidRDefault="00F431D1" w14:paraId="3AD5E4E0" w14:textId="5580E0A4">
            <w:r>
              <w:t>Undervisningstid: 10 timer</w:t>
            </w:r>
          </w:p>
          <w:p w:rsidRPr="000B64AB" w:rsidR="008B75EF" w:rsidP="00EA0DA2" w:rsidRDefault="008B75EF" w14:paraId="540CA59B" w14:textId="506B1D7B"/>
          <w:p w:rsidRPr="000B64AB" w:rsidR="008B75EF" w:rsidP="00EA0DA2" w:rsidRDefault="00F431D1" w14:paraId="71052F9C" w14:textId="76FEBF9C">
            <w:r>
              <w:t xml:space="preserve">Kernestof: </w:t>
            </w:r>
          </w:p>
          <w:p w:rsidRPr="000B64AB" w:rsidR="008B75EF" w:rsidP="20CDC21E" w:rsidRDefault="63FD14CA" w14:paraId="04384EC0" w14:textId="5E88B91F">
            <w:pPr>
              <w:rPr>
                <w:rFonts w:eastAsia="Garamond" w:cs="Garamond"/>
                <w:color w:val="000000" w:themeColor="text1"/>
              </w:rPr>
            </w:pPr>
            <w:r w:rsidRPr="20CDC21E">
              <w:rPr>
                <w:rFonts w:eastAsia="Garamond" w:cs="Garamond"/>
                <w:color w:val="000000" w:themeColor="text1"/>
              </w:rPr>
              <w:t xml:space="preserve">Larsen, Schultz Ole: </w:t>
            </w:r>
            <w:r w:rsidRPr="20CDC21E">
              <w:rPr>
                <w:rFonts w:eastAsia="Garamond" w:cs="Garamond"/>
                <w:i/>
                <w:iCs/>
                <w:color w:val="000000" w:themeColor="text1"/>
              </w:rPr>
              <w:t>Psykologiens Veje</w:t>
            </w:r>
            <w:r w:rsidRPr="20CDC21E">
              <w:rPr>
                <w:rFonts w:eastAsia="Garamond" w:cs="Garamond"/>
                <w:color w:val="000000" w:themeColor="text1"/>
              </w:rPr>
              <w:t xml:space="preserve">, Ibog, 2021, Systime: </w:t>
            </w:r>
          </w:p>
          <w:p w:rsidRPr="000B64AB" w:rsidR="008B75EF" w:rsidP="20CDC21E" w:rsidRDefault="63FD14CA" w14:paraId="7D973491" w14:textId="381B0AE3">
            <w:pPr>
              <w:rPr>
                <w:rFonts w:eastAsia="Garamond" w:cs="Garamond"/>
                <w:color w:val="000000" w:themeColor="text1"/>
              </w:rPr>
            </w:pPr>
            <w:r w:rsidRPr="20CDC21E">
              <w:rPr>
                <w:rFonts w:eastAsia="Garamond" w:cs="Garamond"/>
                <w:color w:val="000000" w:themeColor="text1"/>
              </w:rPr>
              <w:t>- Kap. 1 ”Hvad er psykologi” (1 ns.)</w:t>
            </w:r>
          </w:p>
          <w:p w:rsidRPr="000B64AB" w:rsidR="008B75EF" w:rsidP="20CDC21E" w:rsidRDefault="63FD14CA" w14:paraId="48BD29CA" w14:textId="58B2D784">
            <w:pPr>
              <w:rPr>
                <w:rFonts w:eastAsia="Garamond" w:cs="Garamond"/>
                <w:color w:val="000000" w:themeColor="text1"/>
              </w:rPr>
            </w:pPr>
            <w:r w:rsidRPr="20CDC21E">
              <w:rPr>
                <w:rFonts w:eastAsia="Garamond" w:cs="Garamond"/>
                <w:color w:val="000000" w:themeColor="text1"/>
              </w:rPr>
              <w:t>- Kap. 2 ”Den mangfoldige psykologi” (9 ns.)</w:t>
            </w:r>
          </w:p>
          <w:p w:rsidRPr="000B64AB" w:rsidR="008B75EF" w:rsidP="20CDC21E" w:rsidRDefault="63FD14CA" w14:paraId="686EFAD3" w14:textId="0CC891B5">
            <w:pPr>
              <w:rPr>
                <w:rFonts w:eastAsia="Garamond" w:cs="Garamond"/>
                <w:color w:val="000000" w:themeColor="text1"/>
              </w:rPr>
            </w:pPr>
            <w:r w:rsidRPr="20CDC21E">
              <w:rPr>
                <w:rFonts w:eastAsia="Garamond" w:cs="Garamond"/>
                <w:color w:val="000000" w:themeColor="text1"/>
              </w:rPr>
              <w:t>- Kap. 4 ”Køn og kønsforskelle (7 ns.)</w:t>
            </w:r>
          </w:p>
        </w:tc>
      </w:tr>
      <w:tr w:rsidRPr="000B64AB" w:rsidR="002B7157" w:rsidTr="32B52E42" w14:paraId="14E6524C" w14:textId="77777777">
        <w:tc>
          <w:tcPr>
            <w:tcW w:w="1395" w:type="dxa"/>
            <w:shd w:val="clear" w:color="auto" w:fill="auto"/>
            <w:tcMar/>
          </w:tcPr>
          <w:p w:rsidRPr="000B64AB" w:rsidR="008B75EF" w:rsidP="00690A7B" w:rsidRDefault="008B75EF" w14:paraId="0A079BB7" w14:textId="251900F3">
            <w:pPr>
              <w:rPr>
                <w:b/>
              </w:rPr>
            </w:pPr>
          </w:p>
        </w:tc>
        <w:tc>
          <w:tcPr>
            <w:tcW w:w="8233" w:type="dxa"/>
            <w:shd w:val="clear" w:color="auto" w:fill="auto"/>
            <w:tcMar/>
          </w:tcPr>
          <w:p w:rsidRPr="000B64AB" w:rsidR="000B4186" w:rsidP="20CDC21E" w:rsidRDefault="63FD14CA" w14:paraId="0D8A786A" w14:textId="6905BC08">
            <w:pPr>
              <w:rPr>
                <w:rFonts w:eastAsia="Garamond" w:cs="Garamond"/>
              </w:rPr>
            </w:pPr>
            <w:r w:rsidRPr="6980C97E">
              <w:rPr>
                <w:rFonts w:eastAsia="Garamond" w:cs="Garamond"/>
              </w:rPr>
              <w:t>Supplerende stof:</w:t>
            </w:r>
          </w:p>
          <w:p w:rsidR="6980C97E" w:rsidP="6980C97E" w:rsidRDefault="6980C97E" w14:paraId="567F529F" w14:textId="392A11BF">
            <w:pPr>
              <w:rPr>
                <w:rFonts w:eastAsia="Garamond" w:cs="Garamond"/>
                <w:color w:val="333333"/>
              </w:rPr>
            </w:pPr>
          </w:p>
          <w:p w:rsidRPr="000B64AB" w:rsidR="00B42DC1" w:rsidP="6980C97E" w:rsidRDefault="77E384E6" w14:paraId="17FC64EC" w14:textId="350C05D9">
            <w:pPr>
              <w:rPr>
                <w:rFonts w:eastAsia="Garamond" w:cs="Garamond"/>
                <w:color w:val="333333"/>
              </w:rPr>
            </w:pPr>
            <w:r w:rsidRPr="6980C97E">
              <w:rPr>
                <w:rFonts w:eastAsia="Garamond" w:cs="Garamond"/>
                <w:color w:val="333333"/>
              </w:rPr>
              <w:t>“Hverdagstænkning og videnskabelig tænkning” (4 ns.)</w:t>
            </w:r>
          </w:p>
          <w:p w:rsidRPr="000B64AB" w:rsidR="004B4443" w:rsidP="6980C97E" w:rsidRDefault="002C6315" w14:paraId="6E4D894F" w14:textId="516FB6B9">
            <w:pPr>
              <w:rPr>
                <w:color w:val="000000" w:themeColor="text1"/>
              </w:rPr>
            </w:pPr>
            <w:hyperlink r:id="rId9">
              <w:r w:rsidRPr="6980C97E" w:rsidR="6980C97E">
                <w:rPr>
                  <w:rStyle w:val="Hyperlink"/>
                </w:rPr>
                <w:t>https://psykveje.systime.dk/?id=p4548</w:t>
              </w:r>
            </w:hyperlink>
          </w:p>
          <w:p w:rsidR="6980C97E" w:rsidP="6980C97E" w:rsidRDefault="6980C97E" w14:paraId="5D513D75" w14:textId="36847E26"/>
          <w:p w:rsidRPr="000B64AB" w:rsidR="004B4443" w:rsidP="20CDC21E" w:rsidRDefault="20CDC21E" w14:paraId="3824E55E" w14:textId="02B24FF3">
            <w:pPr>
              <w:rPr>
                <w:rFonts w:eastAsia="Garamond" w:cs="Garamond"/>
                <w:color w:val="000000" w:themeColor="text1"/>
              </w:rPr>
            </w:pPr>
            <w:r w:rsidRPr="20CDC21E">
              <w:rPr>
                <w:rFonts w:eastAsia="Garamond" w:cs="Garamond"/>
                <w:color w:val="000000" w:themeColor="text1"/>
              </w:rPr>
              <w:t>Raised without Gender (Vice, 2017)</w:t>
            </w:r>
          </w:p>
          <w:p w:rsidRPr="000B64AB" w:rsidR="004B4443" w:rsidP="20CDC21E" w:rsidRDefault="002C6315" w14:paraId="089AAE4A" w14:textId="4D34C5B4">
            <w:pPr>
              <w:rPr>
                <w:rFonts w:eastAsia="Garamond" w:cs="Garamond"/>
              </w:rPr>
            </w:pPr>
            <w:hyperlink r:id="rId10">
              <w:r w:rsidRPr="20CDC21E" w:rsidR="20CDC21E">
                <w:rPr>
                  <w:rStyle w:val="Hyperlink"/>
                  <w:rFonts w:eastAsia="Garamond" w:cs="Garamond"/>
                </w:rPr>
                <w:t>https://www.youtube.com/watch?v=4sPj8HhbwHs</w:t>
              </w:r>
            </w:hyperlink>
          </w:p>
          <w:p w:rsidRPr="000B64AB" w:rsidR="004B4443" w:rsidP="6980C97E" w:rsidRDefault="004B4443" w14:paraId="5115690B" w14:textId="7378CA6E">
            <w:pPr>
              <w:rPr>
                <w:color w:val="000000" w:themeColor="text1"/>
              </w:rPr>
            </w:pPr>
          </w:p>
          <w:p w:rsidRPr="000B64AB" w:rsidR="004B4443" w:rsidP="20CDC21E" w:rsidRDefault="20CDC21E" w14:paraId="03C00BB0" w14:textId="4A9B5273">
            <w:pPr>
              <w:rPr>
                <w:color w:val="000000" w:themeColor="text1"/>
              </w:rPr>
            </w:pPr>
            <w:r w:rsidRPr="20CDC21E">
              <w:rPr>
                <w:color w:val="000000" w:themeColor="text1"/>
              </w:rPr>
              <w:t>Ulla Jacobsen: “Drenge lærer teknik, piger lærer omsorg” (</w:t>
            </w:r>
            <w:r w:rsidRPr="20CDC21E">
              <w:rPr>
                <w:i/>
                <w:iCs/>
                <w:color w:val="000000" w:themeColor="text1"/>
              </w:rPr>
              <w:t>Information</w:t>
            </w:r>
            <w:r w:rsidRPr="20CDC21E">
              <w:rPr>
                <w:color w:val="000000" w:themeColor="text1"/>
              </w:rPr>
              <w:t>, 2009) (3 ns.)</w:t>
            </w:r>
          </w:p>
          <w:p w:rsidRPr="000B64AB" w:rsidR="004B4443" w:rsidP="20CDC21E" w:rsidRDefault="002C6315" w14:paraId="6CB27805" w14:textId="6AA82126">
            <w:pPr>
              <w:rPr>
                <w:color w:val="000000" w:themeColor="text1"/>
              </w:rPr>
            </w:pPr>
            <w:hyperlink r:id="rId11">
              <w:r w:rsidRPr="20CDC21E" w:rsidR="20CDC21E">
                <w:rPr>
                  <w:rStyle w:val="Hyperlink"/>
                </w:rPr>
                <w:t>https://www.information.dk/kultur/2009/06/drenge-laerer-teknik-piger-laerer-omsorg</w:t>
              </w:r>
            </w:hyperlink>
          </w:p>
          <w:p w:rsidRPr="000B64AB" w:rsidR="004B4443" w:rsidP="20CDC21E" w:rsidRDefault="004B4443" w14:paraId="4886B744" w14:textId="6DF6D8A5">
            <w:pPr>
              <w:rPr>
                <w:color w:val="000000" w:themeColor="text1"/>
              </w:rPr>
            </w:pPr>
          </w:p>
          <w:p w:rsidRPr="000B64AB" w:rsidR="004B4443" w:rsidP="20CDC21E" w:rsidRDefault="20CDC21E" w14:paraId="2F91C6AB" w14:textId="0F60ECF8">
            <w:pPr>
              <w:rPr>
                <w:rFonts w:eastAsia="Garamond" w:cs="Garamond"/>
              </w:rPr>
            </w:pPr>
            <w:r w:rsidRPr="20CDC21E">
              <w:rPr>
                <w:rFonts w:eastAsia="Garamond" w:cs="Garamond"/>
                <w:color w:val="000000" w:themeColor="text1"/>
              </w:rPr>
              <w:t xml:space="preserve">Empati-kvotient (EQ) (Guardian.co.uk): </w:t>
            </w:r>
            <w:hyperlink r:id="rId12">
              <w:r w:rsidRPr="20CDC21E">
                <w:rPr>
                  <w:rStyle w:val="Hyperlink"/>
                  <w:rFonts w:eastAsia="Garamond" w:cs="Garamond"/>
                </w:rPr>
                <w:t>https://www.theguardian.com/life/table/0,,937442,00.html</w:t>
              </w:r>
            </w:hyperlink>
          </w:p>
          <w:p w:rsidRPr="000B64AB" w:rsidR="004B4443" w:rsidP="20CDC21E" w:rsidRDefault="004B4443" w14:paraId="5A84644F" w14:textId="0C9B9422">
            <w:pPr>
              <w:rPr>
                <w:rFonts w:eastAsia="Garamond" w:cs="Garamond"/>
                <w:color w:val="000000" w:themeColor="text1"/>
              </w:rPr>
            </w:pPr>
          </w:p>
          <w:p w:rsidRPr="000B64AB" w:rsidR="004B4443" w:rsidP="20CDC21E" w:rsidRDefault="20CDC21E" w14:paraId="25F7C1FF" w14:textId="6DFD4328">
            <w:pPr>
              <w:rPr>
                <w:rFonts w:eastAsia="Garamond" w:cs="Garamond"/>
                <w:color w:val="000000" w:themeColor="text1"/>
              </w:rPr>
            </w:pPr>
            <w:r w:rsidRPr="20CDC21E">
              <w:rPr>
                <w:rFonts w:eastAsia="Garamond" w:cs="Garamond"/>
                <w:color w:val="000000" w:themeColor="text1"/>
              </w:rPr>
              <w:t xml:space="preserve">Systemtænkningskvotient (SQ) (Guardian.co.uk): </w:t>
            </w:r>
            <w:hyperlink r:id="rId13">
              <w:r w:rsidRPr="20CDC21E">
                <w:rPr>
                  <w:rStyle w:val="Hyperlink"/>
                  <w:rFonts w:eastAsia="Garamond" w:cs="Garamond"/>
                </w:rPr>
                <w:t>https://www.theguardian.com/life/table/0,,937441,00.html</w:t>
              </w:r>
            </w:hyperlink>
          </w:p>
          <w:p w:rsidRPr="000B64AB" w:rsidR="004B4443" w:rsidP="20CDC21E" w:rsidRDefault="004B4443" w14:paraId="5D1151A6" w14:textId="5771641E">
            <w:pPr>
              <w:rPr>
                <w:rFonts w:eastAsia="Garamond" w:cs="Garamond"/>
              </w:rPr>
            </w:pPr>
          </w:p>
          <w:p w:rsidRPr="000B64AB" w:rsidR="004B4443" w:rsidP="20CDC21E" w:rsidRDefault="20CDC21E" w14:paraId="71811DB0" w14:textId="4E84BC1F">
            <w:pPr>
              <w:rPr>
                <w:color w:val="333333"/>
              </w:rPr>
            </w:pPr>
            <w:r w:rsidRPr="20CDC21E">
              <w:rPr>
                <w:rFonts w:eastAsia="Garamond" w:cs="Garamond"/>
                <w:color w:val="333333"/>
              </w:rPr>
              <w:t>Div. selvvalgte reklamefilm med kønsfremstillinger, bl.a.:</w:t>
            </w:r>
          </w:p>
          <w:p w:rsidRPr="000B64AB" w:rsidR="004B4443" w:rsidP="20CDC21E" w:rsidRDefault="20CDC21E" w14:paraId="7B25F6E6" w14:textId="75A6B72A">
            <w:pPr>
              <w:rPr>
                <w:color w:val="333333"/>
              </w:rPr>
            </w:pPr>
            <w:r w:rsidRPr="20CDC21E">
              <w:rPr>
                <w:color w:val="333333"/>
              </w:rPr>
              <w:t>Oddset/Danskespil: “Der er så meget, kvinder ikke forstår”</w:t>
            </w:r>
          </w:p>
          <w:p w:rsidRPr="000B64AB" w:rsidR="004B4443" w:rsidP="20CDC21E" w:rsidRDefault="002C6315" w14:paraId="1DF406C6" w14:textId="10DE5334">
            <w:pPr>
              <w:rPr>
                <w:color w:val="333333"/>
              </w:rPr>
            </w:pPr>
            <w:hyperlink r:id="rId14">
              <w:r w:rsidRPr="20CDC21E" w:rsidR="20CDC21E">
                <w:rPr>
                  <w:rStyle w:val="Hyperlink"/>
                </w:rPr>
                <w:t>https://www.youtube.com/watch?v=e7v_6wlPjeE</w:t>
              </w:r>
            </w:hyperlink>
          </w:p>
          <w:p w:rsidRPr="000B64AB" w:rsidR="004B4443" w:rsidP="20CDC21E" w:rsidRDefault="004B4443" w14:paraId="33A734A3" w14:textId="450B006F"/>
          <w:p w:rsidRPr="000B64AB" w:rsidR="004B4443" w:rsidP="20CDC21E" w:rsidRDefault="20CDC21E" w14:paraId="3BB206F6" w14:textId="6D809410">
            <w:r w:rsidRPr="20CDC21E">
              <w:t>Div. selvvalgte musikvideoer med kønsfremstillinger, bl.a.:</w:t>
            </w:r>
          </w:p>
          <w:p w:rsidRPr="000B64AB" w:rsidR="004B4443" w:rsidP="20CDC21E" w:rsidRDefault="20CDC21E" w14:paraId="0EF3CC35" w14:textId="313E4B88">
            <w:r w:rsidRPr="20CDC21E">
              <w:t>Beyonce: “Crazy in love” + “Brown skin girl”</w:t>
            </w:r>
          </w:p>
          <w:p w:rsidRPr="000B64AB" w:rsidR="004B4443" w:rsidP="20CDC21E" w:rsidRDefault="002C6315" w14:paraId="603494D2" w14:textId="72F039C3">
            <w:hyperlink r:id="rId15">
              <w:r w:rsidRPr="20CDC21E" w:rsidR="20CDC21E">
                <w:rPr>
                  <w:rStyle w:val="Hyperlink"/>
                </w:rPr>
                <w:t>https://www.youtube.com/watch?v=ViwtNLUqkMY</w:t>
              </w:r>
            </w:hyperlink>
          </w:p>
          <w:p w:rsidRPr="000B64AB" w:rsidR="004B4443" w:rsidP="20CDC21E" w:rsidRDefault="002C6315" w14:paraId="28A657FA" w14:textId="1DC9E8E0">
            <w:hyperlink r:id="rId16">
              <w:r w:rsidRPr="20CDC21E" w:rsidR="20CDC21E">
                <w:rPr>
                  <w:rStyle w:val="Hyperlink"/>
                </w:rPr>
                <w:t>https://www.youtube.com/watch?v=vRFS0MYTC1I</w:t>
              </w:r>
            </w:hyperlink>
          </w:p>
          <w:p w:rsidRPr="000B64AB" w:rsidR="004B4443" w:rsidP="00690A7B" w:rsidRDefault="004B4443" w14:paraId="1089E36C" w14:textId="77777777"/>
        </w:tc>
      </w:tr>
      <w:tr w:rsidRPr="000B64AB" w:rsidR="002B7157" w:rsidTr="32B52E42" w14:paraId="521B443F" w14:textId="77777777">
        <w:trPr>
          <w:trHeight w:val="915"/>
        </w:trPr>
        <w:tc>
          <w:tcPr>
            <w:tcW w:w="1395" w:type="dxa"/>
            <w:shd w:val="clear" w:color="auto" w:fill="auto"/>
            <w:tcMar/>
          </w:tcPr>
          <w:p w:rsidRPr="000B64AB" w:rsidR="008B75EF" w:rsidP="20CDC21E" w:rsidRDefault="00730015" w14:paraId="62EFD997" w14:textId="5FF04FA3">
            <w:pPr>
              <w:rPr>
                <w:b/>
                <w:bCs/>
              </w:rPr>
            </w:pPr>
            <w:r w:rsidRPr="20CDC21E">
              <w:rPr>
                <w:b/>
                <w:bCs/>
              </w:rPr>
              <w:t>A</w:t>
            </w:r>
            <w:r w:rsidRPr="20CDC21E" w:rsidR="008B75EF">
              <w:rPr>
                <w:b/>
                <w:bCs/>
              </w:rPr>
              <w:t>rbejds-former</w:t>
            </w:r>
          </w:p>
        </w:tc>
        <w:tc>
          <w:tcPr>
            <w:tcW w:w="8233" w:type="dxa"/>
            <w:shd w:val="clear" w:color="auto" w:fill="auto"/>
            <w:tcMar/>
          </w:tcPr>
          <w:p w:rsidRPr="000B64AB" w:rsidR="004B4443" w:rsidP="46F0DEA3" w:rsidRDefault="20CDC21E" w14:paraId="767A6FAD" w14:textId="5A5FDA3B">
            <w:pPr>
              <w:rPr>
                <w:rFonts w:eastAsia="Garamond" w:cs="Garamond"/>
              </w:rPr>
            </w:pPr>
            <w:r w:rsidRPr="46F0DEA3">
              <w:rPr>
                <w:rFonts w:eastAsia="Garamond" w:cs="Garamond"/>
                <w:color w:val="000000" w:themeColor="text1"/>
              </w:rPr>
              <w:t>Læreroplæg, individuelt arbejde, gruppe- og pararbejde, elev-fremlæggelser, CL-øvelser, quiz og tests. Forløbet lægger i særlig grad op til elevdeltagelse og klassedebat.</w:t>
            </w:r>
          </w:p>
        </w:tc>
      </w:tr>
      <w:tr w:rsidR="20CDC21E" w:rsidTr="32B52E42" w14:paraId="38DB81AB" w14:textId="77777777">
        <w:tc>
          <w:tcPr>
            <w:tcW w:w="1395" w:type="dxa"/>
            <w:shd w:val="clear" w:color="auto" w:fill="auto"/>
            <w:tcMar/>
          </w:tcPr>
          <w:p w:rsidR="002B7157" w:rsidP="20CDC21E" w:rsidRDefault="002B7157" w14:paraId="0AAC8257" w14:textId="004333AA">
            <w:pPr>
              <w:rPr>
                <w:b/>
                <w:bCs/>
              </w:rPr>
            </w:pPr>
            <w:r w:rsidRPr="20CDC21E">
              <w:rPr>
                <w:b/>
                <w:bCs/>
              </w:rPr>
              <w:t>Forløb 2</w:t>
            </w:r>
          </w:p>
          <w:p w:rsidR="20CDC21E" w:rsidP="20CDC21E" w:rsidRDefault="20CDC21E" w14:paraId="5E39295E" w14:textId="77777777">
            <w:pPr>
              <w:rPr>
                <w:b/>
                <w:bCs/>
              </w:rPr>
            </w:pPr>
          </w:p>
        </w:tc>
        <w:tc>
          <w:tcPr>
            <w:tcW w:w="8233" w:type="dxa"/>
            <w:shd w:val="clear" w:color="auto" w:fill="auto"/>
            <w:tcMar/>
          </w:tcPr>
          <w:p w:rsidR="32768691" w:rsidRDefault="32768691" w14:paraId="285AD4A3" w14:textId="59A5371F">
            <w:r w:rsidRPr="62B02579">
              <w:rPr>
                <w:b/>
                <w:bCs/>
                <w:color w:val="000000" w:themeColor="text1"/>
              </w:rPr>
              <w:t>Socialpsykologi</w:t>
            </w:r>
            <w:r w:rsidRPr="62B02579" w:rsidR="1EE1C5A7">
              <w:rPr>
                <w:b/>
                <w:bCs/>
                <w:color w:val="000000" w:themeColor="text1"/>
              </w:rPr>
              <w:t xml:space="preserve"> med ondskab </w:t>
            </w:r>
            <w:r w:rsidRPr="62B02579" w:rsidR="69996FF9">
              <w:rPr>
                <w:b/>
                <w:bCs/>
                <w:color w:val="000000" w:themeColor="text1"/>
              </w:rPr>
              <w:t>som tema</w:t>
            </w:r>
            <w:r w:rsidR="20CDC21E">
              <w:t xml:space="preserve"> </w:t>
            </w:r>
          </w:p>
        </w:tc>
      </w:tr>
      <w:tr w:rsidR="20CDC21E" w:rsidTr="32B52E42" w14:paraId="74FE6329" w14:textId="77777777">
        <w:tc>
          <w:tcPr>
            <w:tcW w:w="1395" w:type="dxa"/>
            <w:shd w:val="clear" w:color="auto" w:fill="auto"/>
            <w:tcMar/>
          </w:tcPr>
          <w:p w:rsidR="002B7157" w:rsidP="20CDC21E" w:rsidRDefault="002B7157" w14:paraId="082D5326" w14:textId="2DD2C164">
            <w:pPr>
              <w:rPr>
                <w:b/>
                <w:bCs/>
              </w:rPr>
            </w:pPr>
            <w:r w:rsidRPr="20CDC21E">
              <w:rPr>
                <w:b/>
                <w:bCs/>
              </w:rPr>
              <w:t>Forløbets indhold og fokus</w:t>
            </w:r>
          </w:p>
        </w:tc>
        <w:tc>
          <w:tcPr>
            <w:tcW w:w="8233" w:type="dxa"/>
            <w:shd w:val="clear" w:color="auto" w:fill="auto"/>
            <w:tcMar/>
          </w:tcPr>
          <w:p w:rsidR="20CDC21E" w:rsidP="46F0DEA3" w:rsidRDefault="46F0DEA3" w14:paraId="62F36686" w14:textId="2240B65D">
            <w:pPr>
              <w:rPr>
                <w:rFonts w:eastAsia="Garamond" w:cs="Garamond"/>
                <w:color w:val="000000" w:themeColor="text1"/>
              </w:rPr>
            </w:pPr>
            <w:r w:rsidRPr="6980C97E">
              <w:rPr>
                <w:rFonts w:eastAsia="Garamond" w:cs="Garamond"/>
                <w:color w:val="000000" w:themeColor="text1"/>
              </w:rPr>
              <w:t xml:space="preserve">Forløbet skal give et generelt kendskab til det brede psykologiske område socialpsykologi, herunder krydsningen mellem psykologi og sociologi. Kendskab til essentielle teoretikere og til den eksperimentelle socialpsykologi og de eksperimenter, der ligger til grund for viden om gruppedynamikker, autoritet, dehumansiering, deindividuation, konformitet og lydighed, primært med Sherif, Milgram, Zimbardo og Asch' eksperimenter. Vi vil løbende have fokus på etiske overvejelser ved psykologiske eksperimenter. Forløbet har fokus på gruppepsykologiske processer, herunder forskellen på formelle og uformelle grupper og roller, rollebegrebet, rolleforventninger, stereotyper og mobning. I denne sammenhæng vil vi arbejde med gruppedynamikker og kommunikation i sociale sammenhænge og på digitale medier. </w:t>
            </w:r>
          </w:p>
          <w:p w:rsidR="20CDC21E" w:rsidP="46F0DEA3" w:rsidRDefault="46F0DEA3" w14:paraId="38491949" w14:textId="28A126F9">
            <w:pPr>
              <w:rPr>
                <w:rFonts w:eastAsia="Garamond" w:cs="Garamond"/>
                <w:color w:val="000000" w:themeColor="text1"/>
              </w:rPr>
            </w:pPr>
            <w:r w:rsidRPr="6980C97E">
              <w:rPr>
                <w:rFonts w:eastAsia="Garamond" w:cs="Garamond"/>
                <w:color w:val="000000" w:themeColor="text1"/>
              </w:rPr>
              <w:t>Tematisk vil vi arbejde med ondskab. I forlængelse af ovenstående vil vi overordnet set anskue ondskab ud fra individuelle og sociale perspektiver, hvor vi vil arbejde med opvækstens betydning, empati og fravær af empati, herunder sociale og biologiske faktorer og moralsk frakobling (Bandura) og situationens indflydelse. Vi vil også se på ondskab i sin kriminelle konsekvens, idet vi vil anvende Lars Svendsens kriterier.</w:t>
            </w:r>
          </w:p>
        </w:tc>
      </w:tr>
      <w:tr w:rsidR="20CDC21E" w:rsidTr="32B52E42" w14:paraId="3E248615" w14:textId="77777777">
        <w:tc>
          <w:tcPr>
            <w:tcW w:w="1395" w:type="dxa"/>
            <w:shd w:val="clear" w:color="auto" w:fill="auto"/>
            <w:tcMar/>
          </w:tcPr>
          <w:p w:rsidR="002B7157" w:rsidP="20CDC21E" w:rsidRDefault="002B7157" w14:paraId="1A604569" w14:textId="77777777">
            <w:pPr>
              <w:rPr>
                <w:b/>
                <w:bCs/>
              </w:rPr>
            </w:pPr>
            <w:r w:rsidRPr="20CDC21E">
              <w:rPr>
                <w:b/>
                <w:bCs/>
              </w:rPr>
              <w:t>Faglige mål</w:t>
            </w:r>
          </w:p>
        </w:tc>
        <w:tc>
          <w:tcPr>
            <w:tcW w:w="8233" w:type="dxa"/>
            <w:shd w:val="clear" w:color="auto" w:fill="auto"/>
            <w:tcMar/>
          </w:tcPr>
          <w:p w:rsidR="20CDC21E" w:rsidP="20CDC21E" w:rsidRDefault="20CDC21E" w14:paraId="587B47B4" w14:textId="1BD0AAF7">
            <w:pPr>
              <w:pStyle w:val="ListParagraph"/>
              <w:numPr>
                <w:ilvl w:val="0"/>
                <w:numId w:val="2"/>
              </w:numPr>
              <w:rPr>
                <w:rFonts w:ascii="Calibri" w:hAnsi="Calibri" w:eastAsia="Calibri" w:cs="Calibri"/>
              </w:rPr>
            </w:pPr>
            <w:r w:rsidRPr="20CDC21E">
              <w:rPr>
                <w:rFonts w:eastAsia="Garamond" w:cs="Garamond"/>
              </w:rPr>
              <w:t>redegøre for og kritisk forholde sig til psykologisk viden i form af psykologiske teorier, begreber og undersøgelser</w:t>
            </w:r>
            <w:r>
              <w:t xml:space="preserve"> </w:t>
            </w:r>
          </w:p>
          <w:p w:rsidR="20CDC21E" w:rsidP="20CDC21E" w:rsidRDefault="20CDC21E" w14:paraId="25ED09C3" w14:textId="1C0650C5">
            <w:pPr>
              <w:pStyle w:val="ListParagraph"/>
              <w:numPr>
                <w:ilvl w:val="0"/>
                <w:numId w:val="2"/>
              </w:numPr>
              <w:rPr>
                <w:rFonts w:eastAsia="Garamond" w:cs="Garamond"/>
              </w:rPr>
            </w:pPr>
            <w:r w:rsidRPr="20CDC21E">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 </w:t>
            </w:r>
          </w:p>
          <w:p w:rsidR="20CDC21E" w:rsidP="20CDC21E" w:rsidRDefault="20CDC21E" w14:paraId="715F29F7" w14:textId="478B20B5">
            <w:pPr>
              <w:pStyle w:val="ListParagraph"/>
              <w:numPr>
                <w:ilvl w:val="0"/>
                <w:numId w:val="2"/>
              </w:numPr>
            </w:pPr>
            <w:r w:rsidRPr="20CDC21E">
              <w:t>inddrage og vurdere forskellige forklaringer på psykologiske problemstillinger</w:t>
            </w:r>
          </w:p>
          <w:p w:rsidR="20CDC21E" w:rsidP="20CDC21E" w:rsidRDefault="20CDC21E" w14:paraId="411788EF" w14:textId="5C173A7C">
            <w:pPr>
              <w:pStyle w:val="ListParagraph"/>
              <w:numPr>
                <w:ilvl w:val="0"/>
                <w:numId w:val="2"/>
              </w:numPr>
            </w:pPr>
            <w:r w:rsidRPr="20CDC21E">
              <w:t xml:space="preserve">demonstrere et elementært kendskab til fagets forskningsmetoder og etiske problemstillinger i psykologisk forskning samt kunne skelne mellem hverdagspsykologi og videnskabelig baseret psykologisk viden </w:t>
            </w:r>
          </w:p>
          <w:p w:rsidR="20CDC21E" w:rsidP="20CDC21E" w:rsidRDefault="20CDC21E" w14:paraId="694499BE" w14:textId="0F6B2D0E">
            <w:pPr>
              <w:pStyle w:val="ListParagraph"/>
              <w:numPr>
                <w:ilvl w:val="0"/>
                <w:numId w:val="2"/>
              </w:numPr>
            </w:pPr>
            <w:r>
              <w:t>vurdere betydningen af sociale og kulturelle faktorer i forhold til menneskers tænkning og handlinger</w:t>
            </w:r>
          </w:p>
          <w:p w:rsidR="46F0DEA3" w:rsidP="46F0DEA3" w:rsidRDefault="46F0DEA3" w14:paraId="55C5BD2E" w14:textId="772F2A4A">
            <w:pPr>
              <w:pStyle w:val="ListParagraph"/>
              <w:numPr>
                <w:ilvl w:val="0"/>
                <w:numId w:val="2"/>
              </w:numPr>
              <w:rPr>
                <w:rFonts w:eastAsia="Garamond" w:cs="Garamond"/>
              </w:rPr>
            </w:pPr>
            <w:r w:rsidRPr="46F0DEA3">
              <w:t>argumentere fagligt og formidle psykologisk viden med et fagligt begrebsapparat på en klar og præcis måde</w:t>
            </w:r>
          </w:p>
          <w:p w:rsidR="20CDC21E" w:rsidP="20CDC21E" w:rsidRDefault="20CDC21E" w14:paraId="0BD00A54" w14:textId="315D7794">
            <w:pPr>
              <w:pStyle w:val="ListParagraph"/>
              <w:numPr>
                <w:ilvl w:val="0"/>
                <w:numId w:val="2"/>
              </w:numPr>
              <w:rPr>
                <w:rFonts w:eastAsia="Garamond" w:cs="Garamond"/>
              </w:rPr>
            </w:pPr>
            <w:r w:rsidRPr="20CDC21E">
              <w:t>demonstrere viden om psykologis identitet og metoder og behandle problemstillinger i samspil med andre fag.</w:t>
            </w:r>
          </w:p>
        </w:tc>
      </w:tr>
      <w:tr w:rsidR="20CDC21E" w:rsidTr="32B52E42" w14:paraId="42F4E4EA" w14:textId="77777777">
        <w:tc>
          <w:tcPr>
            <w:tcW w:w="1395" w:type="dxa"/>
            <w:shd w:val="clear" w:color="auto" w:fill="auto"/>
            <w:tcMar/>
          </w:tcPr>
          <w:p w:rsidR="002B7157" w:rsidP="20CDC21E" w:rsidRDefault="002B7157" w14:paraId="673FFEF9" w14:textId="77777777">
            <w:pPr>
              <w:rPr>
                <w:b/>
                <w:bCs/>
              </w:rPr>
            </w:pPr>
            <w:r w:rsidRPr="20CDC21E">
              <w:rPr>
                <w:b/>
                <w:bCs/>
              </w:rPr>
              <w:t>Kernestof</w:t>
            </w:r>
          </w:p>
        </w:tc>
        <w:tc>
          <w:tcPr>
            <w:tcW w:w="8233" w:type="dxa"/>
            <w:shd w:val="clear" w:color="auto" w:fill="auto"/>
            <w:tcMar/>
          </w:tcPr>
          <w:p w:rsidR="20CDC21E" w:rsidP="20CDC21E" w:rsidRDefault="20CDC21E" w14:paraId="251D9427" w14:textId="3EC1636E">
            <w:pPr>
              <w:pStyle w:val="ListParagraph"/>
              <w:numPr>
                <w:ilvl w:val="0"/>
                <w:numId w:val="1"/>
              </w:numPr>
              <w:rPr>
                <w:rFonts w:eastAsia="Garamond" w:cs="Garamond"/>
              </w:rPr>
            </w:pPr>
            <w:r w:rsidRPr="20CDC21E">
              <w:rPr>
                <w:rFonts w:eastAsia="Garamond" w:cs="Garamond"/>
              </w:rPr>
              <w:t xml:space="preserve">Socialpsykologi – social adfærd, gruppepsykologiske processer og social indflydelse – kommunikation i sociale sammenhænge og på digitale medier – stereotyper, fordomme og diskrimination </w:t>
            </w:r>
          </w:p>
          <w:p w:rsidR="20CDC21E" w:rsidP="20CDC21E" w:rsidRDefault="20CDC21E" w14:paraId="24085823" w14:textId="1FB1E7DA">
            <w:pPr>
              <w:pStyle w:val="ListParagraph"/>
              <w:numPr>
                <w:ilvl w:val="0"/>
                <w:numId w:val="1"/>
              </w:numPr>
              <w:rPr>
                <w:rFonts w:eastAsia="Garamond" w:cs="Garamond"/>
              </w:rPr>
            </w:pPr>
            <w:r w:rsidRPr="20CDC21E">
              <w:rPr>
                <w:rFonts w:eastAsia="Garamond" w:cs="Garamond"/>
              </w:rPr>
              <w:t>Udviklingspsykologi – menneskets udvikling, herunder betydning af arv, miljø, køn og kultur</w:t>
            </w:r>
            <w:r>
              <w:t xml:space="preserve"> </w:t>
            </w:r>
          </w:p>
        </w:tc>
      </w:tr>
      <w:tr w:rsidR="20CDC21E" w:rsidTr="32B52E42" w14:paraId="230FF481" w14:textId="77777777">
        <w:tc>
          <w:tcPr>
            <w:tcW w:w="1395" w:type="dxa"/>
            <w:shd w:val="clear" w:color="auto" w:fill="auto"/>
            <w:tcMar/>
          </w:tcPr>
          <w:p w:rsidR="00EA0DA2" w:rsidP="20CDC21E" w:rsidRDefault="00EA0DA2" w14:paraId="7C2E4E4B" w14:textId="3B1EC2F2">
            <w:pPr>
              <w:rPr>
                <w:b/>
                <w:bCs/>
              </w:rPr>
            </w:pPr>
            <w:r w:rsidRPr="20CDC21E">
              <w:rPr>
                <w:b/>
                <w:bCs/>
              </w:rPr>
              <w:t>Anvendt</w:t>
            </w:r>
            <w:r w:rsidRPr="20CDC21E" w:rsidR="002B7157">
              <w:rPr>
                <w:b/>
                <w:bCs/>
              </w:rPr>
              <w:t xml:space="preserve"> materiale.</w:t>
            </w:r>
          </w:p>
          <w:p w:rsidR="20CDC21E" w:rsidP="20CDC21E" w:rsidRDefault="20CDC21E" w14:paraId="33A12DFE" w14:textId="77777777">
            <w:pPr>
              <w:rPr>
                <w:b/>
                <w:bCs/>
              </w:rPr>
            </w:pPr>
          </w:p>
        </w:tc>
        <w:tc>
          <w:tcPr>
            <w:tcW w:w="8233" w:type="dxa"/>
            <w:shd w:val="clear" w:color="auto" w:fill="auto"/>
            <w:tcMar/>
          </w:tcPr>
          <w:p w:rsidR="00F431D1" w:rsidRDefault="00F431D1" w14:paraId="3346C580" w14:textId="5580E0A4">
            <w:r>
              <w:t>Undervisningstid: 10 timer</w:t>
            </w:r>
          </w:p>
          <w:p w:rsidR="20CDC21E" w:rsidRDefault="20CDC21E" w14:paraId="0E9B6048" w14:textId="506B1D7B"/>
          <w:p w:rsidR="00F431D1" w:rsidRDefault="00F431D1" w14:paraId="4DBD52EC" w14:textId="76FEBF9C">
            <w:r>
              <w:t xml:space="preserve">Kernestof: </w:t>
            </w:r>
          </w:p>
          <w:p w:rsidR="63FD14CA" w:rsidP="20CDC21E" w:rsidRDefault="63FD14CA" w14:paraId="52446432" w14:textId="5E88B91F">
            <w:pPr>
              <w:rPr>
                <w:rFonts w:eastAsia="Garamond" w:cs="Garamond"/>
                <w:color w:val="000000" w:themeColor="text1"/>
              </w:rPr>
            </w:pPr>
            <w:r w:rsidRPr="20CDC21E">
              <w:rPr>
                <w:rFonts w:eastAsia="Garamond" w:cs="Garamond"/>
                <w:color w:val="000000" w:themeColor="text1"/>
              </w:rPr>
              <w:t xml:space="preserve">Larsen, Schultz Ole: </w:t>
            </w:r>
            <w:r w:rsidRPr="20CDC21E">
              <w:rPr>
                <w:rFonts w:eastAsia="Garamond" w:cs="Garamond"/>
                <w:i/>
                <w:iCs/>
                <w:color w:val="000000" w:themeColor="text1"/>
              </w:rPr>
              <w:t>Psykologiens Veje</w:t>
            </w:r>
            <w:r w:rsidRPr="20CDC21E">
              <w:rPr>
                <w:rFonts w:eastAsia="Garamond" w:cs="Garamond"/>
                <w:color w:val="000000" w:themeColor="text1"/>
              </w:rPr>
              <w:t xml:space="preserve">, Ibog, 2021, Systime: </w:t>
            </w:r>
          </w:p>
          <w:p w:rsidR="63FD14CA" w:rsidP="46F0DEA3" w:rsidRDefault="63FD14CA" w14:paraId="6AFA9558" w14:textId="3B6F8A84">
            <w:pPr>
              <w:rPr>
                <w:rFonts w:eastAsia="Garamond" w:cs="Garamond"/>
                <w:color w:val="000000" w:themeColor="text1"/>
              </w:rPr>
            </w:pPr>
            <w:r w:rsidRPr="46F0DEA3">
              <w:rPr>
                <w:rFonts w:eastAsia="Garamond" w:cs="Garamond"/>
                <w:color w:val="000000" w:themeColor="text1"/>
              </w:rPr>
              <w:t>- Kap. 21: “Socialpsykologi” (11 ns.)</w:t>
            </w:r>
          </w:p>
          <w:p w:rsidR="63FD14CA" w:rsidP="46F0DEA3" w:rsidRDefault="46F0DEA3" w14:paraId="6F1E74EE" w14:textId="2CA430E9">
            <w:pPr>
              <w:rPr>
                <w:color w:val="000000" w:themeColor="text1"/>
              </w:rPr>
            </w:pPr>
            <w:r w:rsidRPr="46F0DEA3">
              <w:rPr>
                <w:color w:val="000000" w:themeColor="text1"/>
              </w:rPr>
              <w:t>- Kap 24: “Ondskab” (18 ns.)</w:t>
            </w:r>
          </w:p>
          <w:p w:rsidR="63FD14CA" w:rsidP="46F0DEA3" w:rsidRDefault="63FD14CA" w14:paraId="62FA5495" w14:textId="372B7546">
            <w:pPr>
              <w:rPr>
                <w:color w:val="000000" w:themeColor="text1"/>
              </w:rPr>
            </w:pPr>
          </w:p>
        </w:tc>
      </w:tr>
      <w:tr w:rsidR="20CDC21E" w:rsidTr="32B52E42" w14:paraId="7369B13A" w14:textId="77777777">
        <w:tc>
          <w:tcPr>
            <w:tcW w:w="1395" w:type="dxa"/>
            <w:shd w:val="clear" w:color="auto" w:fill="auto"/>
            <w:tcMar/>
          </w:tcPr>
          <w:p w:rsidR="20CDC21E" w:rsidP="20CDC21E" w:rsidRDefault="20CDC21E" w14:paraId="6E34281E" w14:textId="251900F3">
            <w:pPr>
              <w:rPr>
                <w:b/>
                <w:bCs/>
              </w:rPr>
            </w:pPr>
          </w:p>
        </w:tc>
        <w:tc>
          <w:tcPr>
            <w:tcW w:w="8233" w:type="dxa"/>
            <w:shd w:val="clear" w:color="auto" w:fill="auto"/>
            <w:tcMar/>
          </w:tcPr>
          <w:p w:rsidR="63FD14CA" w:rsidP="20CDC21E" w:rsidRDefault="63FD14CA" w14:paraId="28638F60" w14:textId="6905BC08">
            <w:pPr>
              <w:rPr>
                <w:rFonts w:eastAsia="Garamond" w:cs="Garamond"/>
              </w:rPr>
            </w:pPr>
            <w:r w:rsidRPr="46F0DEA3">
              <w:rPr>
                <w:rFonts w:eastAsia="Garamond" w:cs="Garamond"/>
              </w:rPr>
              <w:t>Supplerende stof:</w:t>
            </w:r>
          </w:p>
          <w:p w:rsidR="46F0DEA3" w:rsidP="46F0DEA3" w:rsidRDefault="46F0DEA3" w14:paraId="77E9168A" w14:textId="481B8D6D">
            <w:pPr>
              <w:rPr>
                <w:rFonts w:eastAsia="Garamond" w:cs="Garamond"/>
                <w:color w:val="333333"/>
              </w:rPr>
            </w:pPr>
          </w:p>
          <w:p w:rsidR="77E384E6" w:rsidP="20CDC21E" w:rsidRDefault="46F0DEA3" w14:paraId="2B1B0F77" w14:textId="0E492B8B">
            <w:pPr>
              <w:rPr>
                <w:rFonts w:eastAsia="Garamond" w:cs="Garamond"/>
                <w:color w:val="333333"/>
              </w:rPr>
            </w:pPr>
            <w:r w:rsidRPr="46F0DEA3">
              <w:rPr>
                <w:rFonts w:eastAsia="Garamond" w:cs="Garamond"/>
                <w:color w:val="333333"/>
              </w:rPr>
              <w:t>Artikler:</w:t>
            </w:r>
          </w:p>
          <w:p w:rsidR="77E384E6" w:rsidP="20CDC21E" w:rsidRDefault="46F0DEA3" w14:paraId="2E6E91B7" w14:textId="447E61E2">
            <w:pPr>
              <w:rPr>
                <w:rFonts w:eastAsia="Garamond" w:cs="Garamond"/>
                <w:color w:val="333333"/>
              </w:rPr>
            </w:pPr>
            <w:r w:rsidRPr="62B02579">
              <w:rPr>
                <w:rFonts w:eastAsia="Garamond" w:cs="Garamond"/>
                <w:color w:val="333333"/>
              </w:rPr>
              <w:t>Jens Lenler: “Onde situationer: Fra eksperiment til virkelighed” (</w:t>
            </w:r>
            <w:r w:rsidRPr="62B02579">
              <w:rPr>
                <w:rFonts w:eastAsia="Garamond" w:cs="Garamond"/>
                <w:i/>
                <w:iCs/>
                <w:color w:val="333333"/>
              </w:rPr>
              <w:t>Politiken</w:t>
            </w:r>
            <w:r w:rsidRPr="62B02579">
              <w:rPr>
                <w:rFonts w:eastAsia="Garamond" w:cs="Garamond"/>
                <w:color w:val="333333"/>
              </w:rPr>
              <w:t>, 2004) (4 ns)</w:t>
            </w:r>
          </w:p>
          <w:p w:rsidR="46F0DEA3" w:rsidP="62B02579" w:rsidRDefault="002C6315" w14:paraId="5FF16694" w14:textId="07FC1C5D">
            <w:pPr>
              <w:rPr>
                <w:rFonts w:eastAsia="Garamond" w:cs="Garamond"/>
              </w:rPr>
            </w:pPr>
            <w:hyperlink r:id="rId17">
              <w:r w:rsidRPr="62B02579" w:rsidR="62B02579">
                <w:rPr>
                  <w:rStyle w:val="Hyperlink"/>
                  <w:rFonts w:eastAsia="Garamond" w:cs="Garamond"/>
                </w:rPr>
                <w:t>https://psykveje.systime.dk/?id=p5528</w:t>
              </w:r>
            </w:hyperlink>
          </w:p>
          <w:p w:rsidR="46F0DEA3" w:rsidP="62B02579" w:rsidRDefault="46F0DEA3" w14:paraId="2A866ACC" w14:textId="121A74DD"/>
          <w:p w:rsidR="46F0DEA3" w:rsidP="62B02579" w:rsidRDefault="46F0DEA3" w14:paraId="0F0AE438" w14:textId="715AC0AF">
            <w:pPr>
              <w:rPr>
                <w:color w:val="333333"/>
              </w:rPr>
            </w:pPr>
            <w:r w:rsidRPr="62B02579">
              <w:rPr>
                <w:rFonts w:eastAsia="Garamond" w:cs="Garamond"/>
                <w:color w:val="333333"/>
              </w:rPr>
              <w:t>Sven Arvid Birkeland: “Vi kan alle blive bødler” (</w:t>
            </w:r>
            <w:r w:rsidRPr="62B02579">
              <w:rPr>
                <w:rFonts w:eastAsia="Garamond" w:cs="Garamond"/>
                <w:i/>
                <w:iCs/>
                <w:color w:val="333333"/>
              </w:rPr>
              <w:t>Berlingske Tidende</w:t>
            </w:r>
            <w:r w:rsidRPr="62B02579">
              <w:rPr>
                <w:rFonts w:eastAsia="Garamond" w:cs="Garamond"/>
                <w:color w:val="333333"/>
              </w:rPr>
              <w:t>, 2006) (3 ns.)</w:t>
            </w:r>
          </w:p>
          <w:p w:rsidR="46F0DEA3" w:rsidP="62B02579" w:rsidRDefault="002C6315" w14:paraId="204737FC" w14:textId="447A788D">
            <w:pPr>
              <w:rPr>
                <w:color w:val="333333"/>
              </w:rPr>
            </w:pPr>
            <w:hyperlink r:id="rId18">
              <w:r w:rsidRPr="62B02579" w:rsidR="62B02579">
                <w:rPr>
                  <w:rStyle w:val="Hyperlink"/>
                </w:rPr>
                <w:t>https://psykveje.systime.dk/?id=p5530</w:t>
              </w:r>
            </w:hyperlink>
          </w:p>
          <w:p w:rsidR="20CDC21E" w:rsidP="20CDC21E" w:rsidRDefault="20CDC21E" w14:paraId="22CCE23B" w14:textId="0D33B3D5">
            <w:pPr>
              <w:rPr>
                <w:color w:val="333333"/>
              </w:rPr>
            </w:pPr>
          </w:p>
          <w:p w:rsidR="20CDC21E" w:rsidRDefault="46F0DEA3" w14:paraId="52BA1547" w14:textId="76B935AF">
            <w:r>
              <w:t>“Leadership from a dancing guy”</w:t>
            </w:r>
          </w:p>
          <w:p w:rsidR="20CDC21E" w:rsidP="46F0DEA3" w:rsidRDefault="002C6315" w14:paraId="306FD906" w14:textId="66423FFA">
            <w:hyperlink r:id="rId19">
              <w:r w:rsidRPr="46F0DEA3" w:rsidR="46F0DEA3">
                <w:rPr>
                  <w:rStyle w:val="Hyperlink"/>
                </w:rPr>
                <w:t>https://www.youtube.com/watch?v=hO8MwBZl-Vc</w:t>
              </w:r>
            </w:hyperlink>
          </w:p>
          <w:p w:rsidR="20CDC21E" w:rsidP="46F0DEA3" w:rsidRDefault="20CDC21E" w14:paraId="3AC24FFC" w14:textId="154E8966"/>
          <w:p w:rsidR="20CDC21E" w:rsidP="46F0DEA3" w:rsidRDefault="46F0DEA3" w14:paraId="2866C83E" w14:textId="4C3EDC74">
            <w:r w:rsidRPr="46F0DEA3">
              <w:t>Foredrag med Helle Rabøl: “Mobning”</w:t>
            </w:r>
          </w:p>
          <w:p w:rsidR="20CDC21E" w:rsidP="46F0DEA3" w:rsidRDefault="002C6315" w14:paraId="5446D4F4" w14:textId="5330FC22">
            <w:hyperlink r:id="rId20">
              <w:r w:rsidRPr="46F0DEA3" w:rsidR="46F0DEA3">
                <w:rPr>
                  <w:rStyle w:val="Hyperlink"/>
                </w:rPr>
                <w:t>https://www.youtube.com/watch?v=XRHph2xqlZs</w:t>
              </w:r>
            </w:hyperlink>
          </w:p>
          <w:p w:rsidR="20CDC21E" w:rsidP="46F0DEA3" w:rsidRDefault="20CDC21E" w14:paraId="03E2E54E" w14:textId="5D657551"/>
          <w:p w:rsidR="20CDC21E" w:rsidP="46F0DEA3" w:rsidRDefault="46F0DEA3" w14:paraId="557A298C" w14:textId="200E74C8">
            <w:r w:rsidRPr="46F0DEA3">
              <w:t>“Lydighedens dilemma”</w:t>
            </w:r>
          </w:p>
          <w:p w:rsidR="20CDC21E" w:rsidP="46F0DEA3" w:rsidRDefault="002C6315" w14:paraId="451D381F" w14:textId="53CC518E">
            <w:hyperlink r:id="rId21">
              <w:r w:rsidRPr="46F0DEA3" w:rsidR="46F0DEA3">
                <w:rPr>
                  <w:rStyle w:val="Hyperlink"/>
                </w:rPr>
                <w:t>https://www.dr.dk/bonanza/serie/354/dokumentar/53782/lydighedens-dilemma</w:t>
              </w:r>
            </w:hyperlink>
          </w:p>
          <w:p w:rsidR="20CDC21E" w:rsidP="46F0DEA3" w:rsidRDefault="20CDC21E" w14:paraId="619E9535" w14:textId="67422A04"/>
          <w:p w:rsidR="20CDC21E" w:rsidP="46F0DEA3" w:rsidRDefault="46F0DEA3" w14:paraId="35675645" w14:textId="0C42F403">
            <w:r w:rsidRPr="46F0DEA3">
              <w:t>“Stanford Prison Experiment, an overview”</w:t>
            </w:r>
          </w:p>
          <w:p w:rsidR="20CDC21E" w:rsidP="46F0DEA3" w:rsidRDefault="002C6315" w14:paraId="716C4ACF" w14:textId="7ED40268">
            <w:hyperlink r:id="rId22">
              <w:r w:rsidRPr="46F0DEA3" w:rsidR="46F0DEA3">
                <w:rPr>
                  <w:rStyle w:val="Hyperlink"/>
                </w:rPr>
                <w:t>https://www.prisonexp.org/the-story</w:t>
              </w:r>
            </w:hyperlink>
          </w:p>
          <w:p w:rsidR="20CDC21E" w:rsidP="46F0DEA3" w:rsidRDefault="20CDC21E" w14:paraId="3FE792E5" w14:textId="2EE76219"/>
          <w:p w:rsidR="20CDC21E" w:rsidP="46F0DEA3" w:rsidRDefault="46F0DEA3" w14:paraId="05E8118D" w14:textId="44F07280">
            <w:r w:rsidRPr="46F0DEA3">
              <w:t>Foredrag om ondskab og kriminalitet på Politimuseet</w:t>
            </w:r>
          </w:p>
        </w:tc>
      </w:tr>
      <w:tr w:rsidR="20CDC21E" w:rsidTr="32B52E42" w14:paraId="4DB44CA5" w14:textId="77777777">
        <w:tc>
          <w:tcPr>
            <w:tcW w:w="1395" w:type="dxa"/>
            <w:shd w:val="clear" w:color="auto" w:fill="auto"/>
            <w:tcMar/>
          </w:tcPr>
          <w:p w:rsidR="00730015" w:rsidP="20CDC21E" w:rsidRDefault="00730015" w14:paraId="22C6C840" w14:textId="5FF04FA3">
            <w:pPr>
              <w:rPr>
                <w:b/>
                <w:bCs/>
              </w:rPr>
            </w:pPr>
            <w:r w:rsidRPr="20CDC21E">
              <w:rPr>
                <w:b/>
                <w:bCs/>
              </w:rPr>
              <w:t>A</w:t>
            </w:r>
            <w:r w:rsidRPr="20CDC21E" w:rsidR="008B75EF">
              <w:rPr>
                <w:b/>
                <w:bCs/>
              </w:rPr>
              <w:t>rbejds-former</w:t>
            </w:r>
          </w:p>
        </w:tc>
        <w:tc>
          <w:tcPr>
            <w:tcW w:w="8233" w:type="dxa"/>
            <w:shd w:val="clear" w:color="auto" w:fill="auto"/>
            <w:tcMar/>
          </w:tcPr>
          <w:p w:rsidR="20CDC21E" w:rsidP="20CDC21E" w:rsidRDefault="20CDC21E" w14:paraId="5587329F" w14:textId="0FB546C3">
            <w:pPr>
              <w:rPr>
                <w:rFonts w:eastAsia="Garamond" w:cs="Garamond"/>
              </w:rPr>
            </w:pPr>
            <w:r w:rsidRPr="46F0DEA3">
              <w:rPr>
                <w:rFonts w:eastAsia="Garamond" w:cs="Garamond"/>
                <w:color w:val="000000" w:themeColor="text1"/>
              </w:rPr>
              <w:t>Læreroplæg, individuelt arbejde, gruppe- og pararbejde, elev-fremlæggelser, CL-øvelser, foredrag på museum, museumsbesøg, quiz, test. Forløbet lægger i særlig grad op til elevdeltagelse og klassedebat.</w:t>
            </w:r>
          </w:p>
          <w:p w:rsidR="20CDC21E" w:rsidRDefault="20CDC21E" w14:paraId="612D2B08" w14:textId="77777777"/>
        </w:tc>
      </w:tr>
      <w:tr w:rsidR="20CDC21E" w:rsidTr="32B52E42" w14:paraId="60632F30" w14:textId="77777777">
        <w:tc>
          <w:tcPr>
            <w:tcW w:w="1395" w:type="dxa"/>
            <w:shd w:val="clear" w:color="auto" w:fill="auto"/>
            <w:tcMar/>
          </w:tcPr>
          <w:p w:rsidR="002B7157" w:rsidP="20CDC21E" w:rsidRDefault="002B7157" w14:paraId="3ABFF08C" w14:textId="2D8672D7">
            <w:pPr>
              <w:rPr>
                <w:b/>
                <w:bCs/>
              </w:rPr>
            </w:pPr>
            <w:r w:rsidRPr="20CDC21E">
              <w:rPr>
                <w:b/>
                <w:bCs/>
              </w:rPr>
              <w:t>Forløb 3</w:t>
            </w:r>
          </w:p>
          <w:p w:rsidR="20CDC21E" w:rsidP="20CDC21E" w:rsidRDefault="20CDC21E" w14:paraId="266FC95C" w14:textId="77777777">
            <w:pPr>
              <w:rPr>
                <w:b/>
                <w:bCs/>
              </w:rPr>
            </w:pPr>
          </w:p>
        </w:tc>
        <w:tc>
          <w:tcPr>
            <w:tcW w:w="8233" w:type="dxa"/>
            <w:shd w:val="clear" w:color="auto" w:fill="auto"/>
            <w:tcMar/>
          </w:tcPr>
          <w:p w:rsidR="29F29CD4" w:rsidP="62B02579" w:rsidRDefault="29F29CD4" w14:paraId="17092EF9" w14:textId="59494ABD">
            <w:pPr>
              <w:rPr>
                <w:b/>
                <w:bCs/>
              </w:rPr>
            </w:pPr>
            <w:r w:rsidRPr="62B02579">
              <w:rPr>
                <w:b/>
                <w:bCs/>
              </w:rPr>
              <w:t xml:space="preserve">Kognitiv psykologi med </w:t>
            </w:r>
            <w:r w:rsidRPr="62B02579" w:rsidR="3CAF4CD7">
              <w:rPr>
                <w:b/>
                <w:bCs/>
              </w:rPr>
              <w:t>forbrugeradfærd som tema</w:t>
            </w:r>
          </w:p>
        </w:tc>
      </w:tr>
      <w:tr w:rsidR="20CDC21E" w:rsidTr="32B52E42" w14:paraId="60DED789" w14:textId="77777777">
        <w:tc>
          <w:tcPr>
            <w:tcW w:w="1395" w:type="dxa"/>
            <w:shd w:val="clear" w:color="auto" w:fill="auto"/>
            <w:tcMar/>
          </w:tcPr>
          <w:p w:rsidR="002B7157" w:rsidP="20CDC21E" w:rsidRDefault="002B7157" w14:paraId="24712654" w14:textId="2DD2C164">
            <w:pPr>
              <w:rPr>
                <w:b/>
                <w:bCs/>
              </w:rPr>
            </w:pPr>
            <w:r w:rsidRPr="20CDC21E">
              <w:rPr>
                <w:b/>
                <w:bCs/>
              </w:rPr>
              <w:t>Forløbets indhold og fokus</w:t>
            </w:r>
          </w:p>
        </w:tc>
        <w:tc>
          <w:tcPr>
            <w:tcW w:w="8233" w:type="dxa"/>
            <w:shd w:val="clear" w:color="auto" w:fill="auto"/>
            <w:tcMar/>
          </w:tcPr>
          <w:p w:rsidR="20CDC21E" w:rsidP="46F0DEA3" w:rsidRDefault="46F0DEA3" w14:paraId="7A1D7D30" w14:textId="5D9A64A2">
            <w:pPr>
              <w:rPr>
                <w:rFonts w:eastAsia="Garamond" w:cs="Garamond"/>
                <w:color w:val="000000" w:themeColor="text1"/>
              </w:rPr>
            </w:pPr>
            <w:r w:rsidRPr="46F0DEA3">
              <w:rPr>
                <w:rFonts w:eastAsia="Garamond" w:cs="Garamond"/>
                <w:color w:val="000000" w:themeColor="text1"/>
              </w:rPr>
              <w:t xml:space="preserve">Generelt kendskab til den kognitive psykologi, herunder gestaltpsykologien, begreber som opmærksomhed, perception, hukommelse og kognitiv terapi. </w:t>
            </w:r>
          </w:p>
          <w:p w:rsidR="20CDC21E" w:rsidP="46F0DEA3" w:rsidRDefault="46F0DEA3" w14:paraId="1C3D56B3" w14:textId="2ABF84E1">
            <w:pPr>
              <w:rPr>
                <w:rFonts w:ascii="Times" w:hAnsi="Times" w:eastAsia="Times" w:cs="Times"/>
                <w:color w:val="000000" w:themeColor="text1"/>
              </w:rPr>
            </w:pPr>
            <w:r w:rsidRPr="6980C97E">
              <w:rPr>
                <w:rFonts w:eastAsia="Garamond" w:cs="Garamond"/>
                <w:color w:val="000000" w:themeColor="text1"/>
              </w:rPr>
              <w:t>Vi har desuden fokus på at undersøge tænkemåder og metoder, når det kommer til adfærd, der skal få os som forbrugere til at købe et givent produkt. Vi vil berøre de hjernemæssige strukturer, der er involveret i de processer, der afgør, hvordan vi vurderer de enkelte produkter. En komponent er, om forbrugeradfærd er et frit valg, eller hvordan vi påvirkes/manipuleres her og nu og over tid.</w:t>
            </w:r>
            <w:r w:rsidRPr="6980C97E">
              <w:rPr>
                <w:rFonts w:ascii="Times" w:hAnsi="Times" w:eastAsia="Times" w:cs="Times"/>
                <w:color w:val="000000" w:themeColor="text1"/>
              </w:rPr>
              <w:t xml:space="preserve"> </w:t>
            </w:r>
          </w:p>
        </w:tc>
      </w:tr>
      <w:tr w:rsidR="20CDC21E" w:rsidTr="32B52E42" w14:paraId="2AC36AF6" w14:textId="77777777">
        <w:tc>
          <w:tcPr>
            <w:tcW w:w="1395" w:type="dxa"/>
            <w:shd w:val="clear" w:color="auto" w:fill="auto"/>
            <w:tcMar/>
          </w:tcPr>
          <w:p w:rsidR="002B7157" w:rsidP="20CDC21E" w:rsidRDefault="002B7157" w14:paraId="75473A6A" w14:textId="77777777">
            <w:pPr>
              <w:rPr>
                <w:b/>
                <w:bCs/>
              </w:rPr>
            </w:pPr>
            <w:r w:rsidRPr="20CDC21E">
              <w:rPr>
                <w:b/>
                <w:bCs/>
              </w:rPr>
              <w:t>Faglige mål</w:t>
            </w:r>
          </w:p>
        </w:tc>
        <w:tc>
          <w:tcPr>
            <w:tcW w:w="8233" w:type="dxa"/>
            <w:shd w:val="clear" w:color="auto" w:fill="auto"/>
            <w:tcMar/>
          </w:tcPr>
          <w:p w:rsidR="20CDC21E" w:rsidP="46F0DEA3" w:rsidRDefault="46F0DEA3" w14:paraId="2B25F23F" w14:textId="2EA7E5BA">
            <w:pPr>
              <w:pStyle w:val="ListParagraph"/>
              <w:numPr>
                <w:ilvl w:val="0"/>
                <w:numId w:val="2"/>
              </w:numPr>
              <w:rPr>
                <w:rFonts w:ascii="Calibri" w:hAnsi="Calibri" w:eastAsia="Calibri" w:cs="Calibri"/>
              </w:rPr>
            </w:pPr>
            <w:r w:rsidRPr="46F0DEA3">
              <w:t>demonstrere et bredt kendskab til fagets stofområder, primært i forhold til det normalt fungerende menneske</w:t>
            </w:r>
            <w:r w:rsidRPr="46F0DEA3">
              <w:rPr>
                <w:rFonts w:eastAsia="Garamond" w:cs="Garamond"/>
              </w:rPr>
              <w:t xml:space="preserve"> </w:t>
            </w:r>
          </w:p>
          <w:p w:rsidR="20CDC21E" w:rsidP="46F0DEA3" w:rsidRDefault="20CDC21E" w14:paraId="546E55A3" w14:textId="597A6D7E">
            <w:pPr>
              <w:pStyle w:val="ListParagraph"/>
              <w:numPr>
                <w:ilvl w:val="0"/>
                <w:numId w:val="2"/>
              </w:numPr>
            </w:pPr>
            <w:r w:rsidRPr="46F0DEA3">
              <w:rPr>
                <w:rFonts w:eastAsia="Garamond" w:cs="Garamond"/>
              </w:rPr>
              <w:t>redegøre for og kritisk forholde sig til psykologisk viden i form af psykologiske teorier, begreber og undersøgelser</w:t>
            </w:r>
            <w:r>
              <w:t xml:space="preserve"> </w:t>
            </w:r>
          </w:p>
          <w:p w:rsidR="20CDC21E" w:rsidP="20CDC21E" w:rsidRDefault="20CDC21E" w14:paraId="4BF98E8C" w14:textId="1C0650C5">
            <w:pPr>
              <w:pStyle w:val="ListParagraph"/>
              <w:numPr>
                <w:ilvl w:val="0"/>
                <w:numId w:val="2"/>
              </w:numPr>
              <w:rPr>
                <w:rFonts w:eastAsia="Garamond" w:cs="Garamond"/>
              </w:rPr>
            </w:pPr>
            <w:r w:rsidRPr="20CDC21E">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 </w:t>
            </w:r>
          </w:p>
          <w:p w:rsidR="20CDC21E" w:rsidP="20CDC21E" w:rsidRDefault="20CDC21E" w14:paraId="632E455B" w14:textId="478B20B5">
            <w:pPr>
              <w:pStyle w:val="ListParagraph"/>
              <w:numPr>
                <w:ilvl w:val="0"/>
                <w:numId w:val="2"/>
              </w:numPr>
            </w:pPr>
            <w:r>
              <w:t>inddrage og vurdere forskellige forklaringer på psykologiske problemstillinger</w:t>
            </w:r>
          </w:p>
          <w:p w:rsidR="20CDC21E" w:rsidP="20CDC21E" w:rsidRDefault="20CDC21E" w14:paraId="3E91F63B" w14:textId="0F6B2D0E">
            <w:pPr>
              <w:pStyle w:val="ListParagraph"/>
              <w:numPr>
                <w:ilvl w:val="0"/>
                <w:numId w:val="2"/>
              </w:numPr>
            </w:pPr>
            <w:r w:rsidRPr="20CDC21E">
              <w:t>vurdere betydningen af sociale og kulturelle faktorer i forhold til menneskers tænkning og handlinger</w:t>
            </w:r>
          </w:p>
          <w:p w:rsidR="20CDC21E" w:rsidP="20CDC21E" w:rsidRDefault="20CDC21E" w14:paraId="4B4DDE97" w14:textId="315D7794">
            <w:pPr>
              <w:pStyle w:val="ListParagraph"/>
              <w:numPr>
                <w:ilvl w:val="0"/>
                <w:numId w:val="2"/>
              </w:numPr>
              <w:rPr>
                <w:rFonts w:eastAsia="Garamond" w:cs="Garamond"/>
              </w:rPr>
            </w:pPr>
            <w:r w:rsidRPr="20CDC21E">
              <w:t>demonstrere viden om psykologis identitet og metoder og behandle problemstillinger i samspil med andre fag.</w:t>
            </w:r>
          </w:p>
        </w:tc>
      </w:tr>
      <w:tr w:rsidR="20CDC21E" w:rsidTr="32B52E42" w14:paraId="31A6A624" w14:textId="77777777">
        <w:tc>
          <w:tcPr>
            <w:tcW w:w="1395" w:type="dxa"/>
            <w:shd w:val="clear" w:color="auto" w:fill="auto"/>
            <w:tcMar/>
          </w:tcPr>
          <w:p w:rsidR="002B7157" w:rsidP="20CDC21E" w:rsidRDefault="002B7157" w14:paraId="0D0322D6" w14:textId="77777777">
            <w:pPr>
              <w:rPr>
                <w:b/>
                <w:bCs/>
              </w:rPr>
            </w:pPr>
            <w:r w:rsidRPr="20CDC21E">
              <w:rPr>
                <w:b/>
                <w:bCs/>
              </w:rPr>
              <w:t>Kernestof</w:t>
            </w:r>
          </w:p>
        </w:tc>
        <w:tc>
          <w:tcPr>
            <w:tcW w:w="8233" w:type="dxa"/>
            <w:shd w:val="clear" w:color="auto" w:fill="auto"/>
            <w:tcMar/>
          </w:tcPr>
          <w:p w:rsidR="20CDC21E" w:rsidP="20CDC21E" w:rsidRDefault="20CDC21E" w14:paraId="43A6DCAB" w14:textId="3EC1636E">
            <w:pPr>
              <w:pStyle w:val="ListParagraph"/>
              <w:numPr>
                <w:ilvl w:val="0"/>
                <w:numId w:val="1"/>
              </w:numPr>
              <w:rPr>
                <w:rFonts w:eastAsia="Garamond" w:cs="Garamond"/>
              </w:rPr>
            </w:pPr>
            <w:r w:rsidRPr="20CDC21E">
              <w:rPr>
                <w:rFonts w:eastAsia="Garamond" w:cs="Garamond"/>
              </w:rPr>
              <w:t xml:space="preserve">Socialpsykologi – social adfærd, gruppepsykologiske processer og social indflydelse – kommunikation i sociale sammenhænge og på digitale medier – stereotyper, fordomme og diskrimination </w:t>
            </w:r>
          </w:p>
          <w:p w:rsidR="20CDC21E" w:rsidP="46F0DEA3" w:rsidRDefault="46F0DEA3" w14:paraId="0AD05F2D" w14:textId="5CD2CC38">
            <w:pPr>
              <w:pStyle w:val="ListParagraph"/>
              <w:numPr>
                <w:ilvl w:val="0"/>
                <w:numId w:val="1"/>
              </w:numPr>
              <w:rPr>
                <w:rFonts w:eastAsia="Garamond" w:cs="Garamond"/>
              </w:rPr>
            </w:pPr>
            <w:r w:rsidRPr="46F0DEA3">
              <w:t>Kognition og læring – psykologiske, sociale, digitale og kulturelle forholds betydning for læring, motivation og hukommelse – perceptionens og tænkningens betydning for menneskets forståelse af sig selv og omverdenen</w:t>
            </w:r>
          </w:p>
        </w:tc>
      </w:tr>
      <w:tr w:rsidR="20CDC21E" w:rsidTr="32B52E42" w14:paraId="717C3B3E" w14:textId="77777777">
        <w:tc>
          <w:tcPr>
            <w:tcW w:w="1395" w:type="dxa"/>
            <w:shd w:val="clear" w:color="auto" w:fill="auto"/>
            <w:tcMar/>
          </w:tcPr>
          <w:p w:rsidR="00EA0DA2" w:rsidP="20CDC21E" w:rsidRDefault="00EA0DA2" w14:paraId="0BE841CC" w14:textId="3B1EC2F2">
            <w:pPr>
              <w:rPr>
                <w:b/>
                <w:bCs/>
              </w:rPr>
            </w:pPr>
            <w:r w:rsidRPr="20CDC21E">
              <w:rPr>
                <w:b/>
                <w:bCs/>
              </w:rPr>
              <w:t>Anvendt</w:t>
            </w:r>
            <w:r w:rsidRPr="20CDC21E" w:rsidR="002B7157">
              <w:rPr>
                <w:b/>
                <w:bCs/>
              </w:rPr>
              <w:t xml:space="preserve"> materiale.</w:t>
            </w:r>
          </w:p>
          <w:p w:rsidR="20CDC21E" w:rsidP="20CDC21E" w:rsidRDefault="20CDC21E" w14:paraId="332F8A8F" w14:textId="77777777">
            <w:pPr>
              <w:rPr>
                <w:b/>
                <w:bCs/>
              </w:rPr>
            </w:pPr>
          </w:p>
        </w:tc>
        <w:tc>
          <w:tcPr>
            <w:tcW w:w="8233" w:type="dxa"/>
            <w:shd w:val="clear" w:color="auto" w:fill="auto"/>
            <w:tcMar/>
          </w:tcPr>
          <w:p w:rsidR="00F431D1" w:rsidRDefault="00F431D1" w14:paraId="2E2B3312" w14:textId="5580E0A4">
            <w:r>
              <w:t>Undervisningstid: 10 timer</w:t>
            </w:r>
          </w:p>
          <w:p w:rsidR="20CDC21E" w:rsidRDefault="20CDC21E" w14:paraId="5B494D2A" w14:textId="506B1D7B"/>
          <w:p w:rsidR="00F431D1" w:rsidRDefault="00F431D1" w14:paraId="6E09464D" w14:textId="76FEBF9C">
            <w:r>
              <w:t xml:space="preserve">Kernestof: </w:t>
            </w:r>
          </w:p>
          <w:p w:rsidR="63FD14CA" w:rsidP="20CDC21E" w:rsidRDefault="63FD14CA" w14:paraId="4C566AB0" w14:textId="07F4DF32">
            <w:pPr>
              <w:rPr>
                <w:rFonts w:eastAsia="Garamond" w:cs="Garamond"/>
                <w:color w:val="000000" w:themeColor="text1"/>
              </w:rPr>
            </w:pPr>
            <w:r w:rsidRPr="46F0DEA3">
              <w:rPr>
                <w:rFonts w:eastAsia="Garamond" w:cs="Garamond"/>
                <w:color w:val="000000" w:themeColor="text1"/>
              </w:rPr>
              <w:t xml:space="preserve">Larsen, Schultz Ole: </w:t>
            </w:r>
            <w:r w:rsidRPr="46F0DEA3">
              <w:rPr>
                <w:rFonts w:eastAsia="Garamond" w:cs="Garamond"/>
                <w:i/>
                <w:iCs/>
                <w:color w:val="000000" w:themeColor="text1"/>
              </w:rPr>
              <w:t>Psykologiens Veje</w:t>
            </w:r>
            <w:r w:rsidRPr="46F0DEA3">
              <w:rPr>
                <w:rFonts w:eastAsia="Garamond" w:cs="Garamond"/>
                <w:color w:val="000000" w:themeColor="text1"/>
              </w:rPr>
              <w:t xml:space="preserve">, Ibog, (Systime, 2021): </w:t>
            </w:r>
          </w:p>
          <w:p w:rsidR="63FD14CA" w:rsidP="46F0DEA3" w:rsidRDefault="63FD14CA" w14:paraId="3796A30F" w14:textId="48353098">
            <w:pPr>
              <w:rPr>
                <w:rFonts w:eastAsia="Garamond" w:cs="Garamond"/>
                <w:color w:val="000000" w:themeColor="text1"/>
              </w:rPr>
            </w:pPr>
            <w:r w:rsidRPr="46F0DEA3">
              <w:rPr>
                <w:rFonts w:eastAsia="Garamond" w:cs="Garamond"/>
                <w:color w:val="000000" w:themeColor="text1"/>
              </w:rPr>
              <w:t>- Kap. 11: “Kognitiv psykologi” (21 ns.)</w:t>
            </w:r>
          </w:p>
          <w:p w:rsidR="63FD14CA" w:rsidP="46F0DEA3" w:rsidRDefault="63FD14CA" w14:paraId="594AAC22" w14:textId="3447BFD9">
            <w:pPr>
              <w:rPr>
                <w:color w:val="000000" w:themeColor="text1"/>
              </w:rPr>
            </w:pPr>
          </w:p>
          <w:p w:rsidR="63FD14CA" w:rsidP="46F0DEA3" w:rsidRDefault="46F0DEA3" w14:paraId="59324DFB" w14:textId="4985EA41">
            <w:pPr>
              <w:rPr>
                <w:color w:val="000000" w:themeColor="text1"/>
              </w:rPr>
            </w:pPr>
            <w:r w:rsidRPr="46F0DEA3">
              <w:rPr>
                <w:rFonts w:eastAsia="Garamond" w:cs="Garamond"/>
                <w:color w:val="000000" w:themeColor="text1"/>
              </w:rPr>
              <w:t xml:space="preserve">Kahneman, Daniel: </w:t>
            </w:r>
            <w:r w:rsidRPr="46F0DEA3">
              <w:rPr>
                <w:rFonts w:eastAsia="Garamond" w:cs="Garamond"/>
                <w:i/>
                <w:iCs/>
                <w:color w:val="000000" w:themeColor="text1"/>
              </w:rPr>
              <w:t>At tænke – hurtigt og langsomt</w:t>
            </w:r>
            <w:r w:rsidRPr="46F0DEA3">
              <w:rPr>
                <w:rFonts w:eastAsia="Garamond" w:cs="Garamond"/>
                <w:color w:val="000000" w:themeColor="text1"/>
              </w:rPr>
              <w:t xml:space="preserve">, (Lindhardt og Ringhof, 2011): </w:t>
            </w:r>
          </w:p>
          <w:p w:rsidR="63FD14CA" w:rsidP="46F0DEA3" w:rsidRDefault="46F0DEA3" w14:paraId="66B6B424" w14:textId="30175FA9">
            <w:pPr>
              <w:rPr>
                <w:color w:val="000000" w:themeColor="text1"/>
              </w:rPr>
            </w:pPr>
            <w:r w:rsidRPr="46F0DEA3">
              <w:rPr>
                <w:rFonts w:eastAsia="Garamond" w:cs="Garamond"/>
                <w:color w:val="000000" w:themeColor="text1"/>
              </w:rPr>
              <w:t>- Del 1: “To systemer” (s. 27-32) (6 ns.)</w:t>
            </w:r>
          </w:p>
        </w:tc>
      </w:tr>
      <w:tr w:rsidR="20CDC21E" w:rsidTr="32B52E42" w14:paraId="0D6FBF4C" w14:textId="77777777">
        <w:tc>
          <w:tcPr>
            <w:tcW w:w="1395" w:type="dxa"/>
            <w:shd w:val="clear" w:color="auto" w:fill="auto"/>
            <w:tcMar/>
          </w:tcPr>
          <w:p w:rsidR="20CDC21E" w:rsidP="20CDC21E" w:rsidRDefault="20CDC21E" w14:paraId="47F6C98F" w14:textId="251900F3">
            <w:pPr>
              <w:rPr>
                <w:b/>
                <w:bCs/>
              </w:rPr>
            </w:pPr>
          </w:p>
        </w:tc>
        <w:tc>
          <w:tcPr>
            <w:tcW w:w="8233" w:type="dxa"/>
            <w:shd w:val="clear" w:color="auto" w:fill="auto"/>
            <w:tcMar/>
          </w:tcPr>
          <w:p w:rsidR="77E384E6" w:rsidP="46F0DEA3" w:rsidRDefault="63FD14CA" w14:paraId="662EC7FD" w14:textId="43F875B6">
            <w:pPr>
              <w:rPr>
                <w:rFonts w:eastAsia="Garamond" w:cs="Garamond"/>
              </w:rPr>
            </w:pPr>
            <w:r w:rsidRPr="46F0DEA3">
              <w:rPr>
                <w:rFonts w:eastAsia="Garamond" w:cs="Garamond"/>
              </w:rPr>
              <w:t>Supplerende stof:</w:t>
            </w:r>
          </w:p>
          <w:p w:rsidR="20CDC21E" w:rsidP="46F0DEA3" w:rsidRDefault="20CDC21E" w14:paraId="5700CF80" w14:textId="241BF62C"/>
          <w:p w:rsidR="20CDC21E" w:rsidP="71DCD0BB" w:rsidRDefault="46F0DEA3" w14:paraId="116C1E90" w14:textId="38014CB9">
            <w:pPr>
              <w:rPr>
                <w:rFonts w:eastAsia="Garamond" w:cs="Garamond"/>
              </w:rPr>
            </w:pPr>
            <w:r w:rsidRPr="71DCD0BB">
              <w:rPr>
                <w:rFonts w:eastAsia="Garamond" w:cs="Garamond"/>
                <w:color w:val="000000" w:themeColor="text1"/>
              </w:rPr>
              <w:t xml:space="preserve">Manipulator: Nudging, S1:E3 (DR, 2018): </w:t>
            </w:r>
          </w:p>
          <w:p w:rsidR="20CDC21E" w:rsidP="46F0DEA3" w:rsidRDefault="002C6315" w14:paraId="45C5AB06" w14:textId="7554BF93">
            <w:pPr>
              <w:rPr>
                <w:rFonts w:eastAsia="Garamond" w:cs="Garamond"/>
              </w:rPr>
            </w:pPr>
            <w:hyperlink r:id="rId23">
              <w:r w:rsidRPr="71DCD0BB" w:rsidR="46F0DEA3">
                <w:rPr>
                  <w:rStyle w:val="Hyperlink"/>
                  <w:rFonts w:eastAsia="Garamond" w:cs="Garamond"/>
                </w:rPr>
                <w:t>https://www.dr.dk/drtv/se/manipulator_-nudging_52414</w:t>
              </w:r>
            </w:hyperlink>
          </w:p>
          <w:p w:rsidR="20CDC21E" w:rsidP="46F0DEA3" w:rsidRDefault="20CDC21E" w14:paraId="5E8AF300" w14:textId="09566119"/>
          <w:p w:rsidR="20CDC21E" w:rsidP="46F0DEA3" w:rsidRDefault="46F0DEA3" w14:paraId="1BDA9C9A" w14:textId="268EB21C">
            <w:pPr>
              <w:rPr>
                <w:color w:val="FF0000"/>
              </w:rPr>
            </w:pPr>
            <w:r>
              <w:t xml:space="preserve">Anne Lise Stranden: “Produkternes farve narrer forbrugerne” (2 ns.) </w:t>
            </w:r>
          </w:p>
          <w:p w:rsidR="20CDC21E" w:rsidP="46F0DEA3" w:rsidRDefault="002C6315" w14:paraId="7C6CC1CA" w14:textId="33DF6D45">
            <w:hyperlink r:id="rId24">
              <w:r w:rsidRPr="46F0DEA3" w:rsidR="46F0DEA3">
                <w:rPr>
                  <w:rStyle w:val="Hyperlink"/>
                </w:rPr>
                <w:t>https://videnskab.dk/kultur-samfund/produkternes-farve-narrer-forbrugerne</w:t>
              </w:r>
            </w:hyperlink>
          </w:p>
          <w:p w:rsidR="20CDC21E" w:rsidP="46F0DEA3" w:rsidRDefault="20CDC21E" w14:paraId="0F63E9A9" w14:textId="691CF937"/>
          <w:p w:rsidR="20CDC21E" w:rsidP="46F0DEA3" w:rsidRDefault="46F0DEA3" w14:paraId="3C157F8A" w14:textId="7F3EF33A">
            <w:r>
              <w:t>Designets magt: Billede og form. S1:E4 (DR, 2014)</w:t>
            </w:r>
          </w:p>
          <w:p w:rsidR="20CDC21E" w:rsidP="46F0DEA3" w:rsidRDefault="002C6315" w14:paraId="1208A60F" w14:textId="72061737">
            <w:pPr>
              <w:rPr>
                <w:color w:val="000000" w:themeColor="text1"/>
              </w:rPr>
            </w:pPr>
            <w:hyperlink r:id="rId25">
              <w:r w:rsidRPr="46F0DEA3" w:rsidR="46F0DEA3">
                <w:rPr>
                  <w:rStyle w:val="Hyperlink"/>
                </w:rPr>
                <w:t>https://www.dr.dk/drtv/se/designets-magt_-billede-og-form_183279</w:t>
              </w:r>
            </w:hyperlink>
          </w:p>
          <w:p w:rsidR="20CDC21E" w:rsidP="46F0DEA3" w:rsidRDefault="20CDC21E" w14:paraId="7D00687A" w14:textId="0209DC6E"/>
          <w:p w:rsidR="20CDC21E" w:rsidP="62B02579" w:rsidRDefault="46F0DEA3" w14:paraId="4AF5E197" w14:textId="3C707F1A">
            <w:pPr>
              <w:rPr>
                <w:color w:val="FF0000"/>
              </w:rPr>
            </w:pPr>
            <w:r>
              <w:t>Asbjørn Mølgaard Sørensen: Optisk bedrag: Hvilken farve har denne kjole...? (1,5 ns.)</w:t>
            </w:r>
          </w:p>
          <w:p w:rsidR="20CDC21E" w:rsidP="46F0DEA3" w:rsidRDefault="002C6315" w14:paraId="6D99C6D0" w14:textId="05FC3A62">
            <w:hyperlink r:id="rId26">
              <w:r w:rsidRPr="46F0DEA3" w:rsidR="46F0DEA3">
                <w:rPr>
                  <w:rStyle w:val="Hyperlink"/>
                </w:rPr>
                <w:t>https://videnskab.dk/krop-sundhed/hvilken-farve-har-denne-kjole</w:t>
              </w:r>
            </w:hyperlink>
          </w:p>
          <w:p w:rsidR="20CDC21E" w:rsidP="46F0DEA3" w:rsidRDefault="20CDC21E" w14:paraId="19CF338C" w14:textId="0E494FD9"/>
          <w:p w:rsidR="20CDC21E" w:rsidP="46F0DEA3" w:rsidRDefault="46F0DEA3" w14:paraId="15B59954" w14:textId="78C0001C">
            <w:r w:rsidRPr="46F0DEA3">
              <w:t>“Fake luxury shoe store prank: luxury is just perception”</w:t>
            </w:r>
          </w:p>
          <w:p w:rsidR="20CDC21E" w:rsidP="46F0DEA3" w:rsidRDefault="002C6315" w14:paraId="56090CBE" w14:textId="6F8B5159">
            <w:pPr>
              <w:rPr>
                <w:color w:val="000000" w:themeColor="text1"/>
              </w:rPr>
            </w:pPr>
            <w:hyperlink r:id="rId27">
              <w:r w:rsidRPr="46F0DEA3" w:rsidR="46F0DEA3">
                <w:rPr>
                  <w:rStyle w:val="Hyperlink"/>
                </w:rPr>
                <w:t>https://www.youtube.com/watch?v=JFXmIh4P2dM</w:t>
              </w:r>
            </w:hyperlink>
          </w:p>
          <w:p w:rsidR="20CDC21E" w:rsidP="46F0DEA3" w:rsidRDefault="20CDC21E" w14:paraId="5527F24B" w14:textId="380DD6BF"/>
          <w:p w:rsidR="20CDC21E" w:rsidP="46F0DEA3" w:rsidRDefault="46F0DEA3" w14:paraId="5BE18CD1" w14:textId="5D28DD16">
            <w:r w:rsidRPr="46F0DEA3">
              <w:t>“Selective attention: The gorilla experiment”</w:t>
            </w:r>
          </w:p>
          <w:p w:rsidR="20CDC21E" w:rsidP="46F0DEA3" w:rsidRDefault="002C6315" w14:paraId="73320BBE" w14:textId="13EBE5BA">
            <w:hyperlink r:id="rId28">
              <w:r w:rsidRPr="46F0DEA3" w:rsidR="46F0DEA3">
                <w:rPr>
                  <w:rStyle w:val="Hyperlink"/>
                </w:rPr>
                <w:t>https://www.youtube.com/watch?v=vJG698U2Mvo&amp;list=PLB228A1652CD49370</w:t>
              </w:r>
            </w:hyperlink>
          </w:p>
          <w:p w:rsidR="20CDC21E" w:rsidP="46F0DEA3" w:rsidRDefault="20CDC21E" w14:paraId="7ACE213C" w14:textId="2782E1F1">
            <w:pPr>
              <w:rPr>
                <w:color w:val="000000" w:themeColor="text1"/>
              </w:rPr>
            </w:pPr>
          </w:p>
          <w:p w:rsidR="20CDC21E" w:rsidP="46F0DEA3" w:rsidRDefault="46F0DEA3" w14:paraId="6DF89FD2" w14:textId="369001A1">
            <w:pPr>
              <w:rPr>
                <w:color w:val="000000" w:themeColor="text1"/>
              </w:rPr>
            </w:pPr>
            <w:r w:rsidRPr="46F0DEA3">
              <w:rPr>
                <w:color w:val="000000" w:themeColor="text1"/>
              </w:rPr>
              <w:t>“The cocktail party-effect"</w:t>
            </w:r>
          </w:p>
          <w:p w:rsidR="20CDC21E" w:rsidP="46F0DEA3" w:rsidRDefault="002C6315" w14:paraId="6DD1D988" w14:textId="68FFC617">
            <w:pPr>
              <w:rPr>
                <w:color w:val="000000" w:themeColor="text1"/>
              </w:rPr>
            </w:pPr>
            <w:hyperlink r:id="rId29">
              <w:r w:rsidRPr="46F0DEA3" w:rsidR="46F0DEA3">
                <w:rPr>
                  <w:rStyle w:val="Hyperlink"/>
                </w:rPr>
                <w:t>https://www.youtube.com/watch?v=vJG698U2Mvo&amp;list=PLB228A1652CD49370</w:t>
              </w:r>
            </w:hyperlink>
          </w:p>
          <w:p w:rsidR="20CDC21E" w:rsidP="46F0DEA3" w:rsidRDefault="20CDC21E" w14:paraId="754427AE" w14:textId="1BFCC0DE"/>
          <w:p w:rsidR="20CDC21E" w:rsidP="46F0DEA3" w:rsidRDefault="46F0DEA3" w14:paraId="67A27C65" w14:textId="72338FD6">
            <w:pPr>
              <w:rPr>
                <w:rFonts w:eastAsia="Garamond" w:cs="Garamond"/>
              </w:rPr>
            </w:pPr>
            <w:r w:rsidRPr="46F0DEA3">
              <w:rPr>
                <w:rFonts w:eastAsia="Garamond" w:cs="Garamond"/>
                <w:color w:val="000000" w:themeColor="text1"/>
              </w:rPr>
              <w:t xml:space="preserve">Ted-talk: Is there a Buy-button inside the Brain? (Patrick Renvoise, 2013): </w:t>
            </w:r>
            <w:hyperlink r:id="rId30">
              <w:r w:rsidRPr="46F0DEA3">
                <w:rPr>
                  <w:rStyle w:val="Hyperlink"/>
                  <w:rFonts w:eastAsia="Garamond" w:cs="Garamond"/>
                </w:rPr>
                <w:t>https://www.youtube.com/watch?v=_rKceOe-Jr0</w:t>
              </w:r>
            </w:hyperlink>
          </w:p>
          <w:p w:rsidR="20CDC21E" w:rsidP="46F0DEA3" w:rsidRDefault="20CDC21E" w14:paraId="1E6B5F50" w14:textId="1FFB8A1A">
            <w:pPr>
              <w:rPr>
                <w:color w:val="000000" w:themeColor="text1"/>
              </w:rPr>
            </w:pPr>
          </w:p>
          <w:p w:rsidR="20CDC21E" w:rsidP="46F0DEA3" w:rsidRDefault="46F0DEA3" w14:paraId="02F93D2F" w14:textId="55A0217F">
            <w:pPr>
              <w:rPr>
                <w:rFonts w:eastAsia="Garamond" w:cs="Garamond"/>
                <w:color w:val="000000" w:themeColor="text1"/>
              </w:rPr>
            </w:pPr>
            <w:r w:rsidRPr="46F0DEA3">
              <w:rPr>
                <w:rFonts w:eastAsia="Garamond" w:cs="Garamond"/>
                <w:color w:val="000000" w:themeColor="text1"/>
              </w:rPr>
              <w:t>Reklame: Just Eat med Snoop Dog (2020):</w:t>
            </w:r>
          </w:p>
          <w:p w:rsidR="20CDC21E" w:rsidP="46F0DEA3" w:rsidRDefault="002C6315" w14:paraId="3274A2FC" w14:textId="22422BD7">
            <w:pPr>
              <w:rPr>
                <w:rFonts w:eastAsia="Garamond" w:cs="Garamond"/>
              </w:rPr>
            </w:pPr>
            <w:hyperlink r:id="rId31">
              <w:r w:rsidRPr="46F0DEA3" w:rsidR="46F0DEA3">
                <w:rPr>
                  <w:rStyle w:val="Hyperlink"/>
                  <w:rFonts w:eastAsia="Garamond" w:cs="Garamond"/>
                </w:rPr>
                <w:t>https://www.youtube.com/watch?v=uFPEedHvHqs</w:t>
              </w:r>
            </w:hyperlink>
          </w:p>
          <w:p w:rsidR="20CDC21E" w:rsidP="46F0DEA3" w:rsidRDefault="20CDC21E" w14:paraId="6DE4A0C8" w14:textId="1C7FFF72">
            <w:pPr>
              <w:rPr>
                <w:color w:val="000000" w:themeColor="text1"/>
              </w:rPr>
            </w:pPr>
          </w:p>
        </w:tc>
      </w:tr>
      <w:tr w:rsidR="20CDC21E" w:rsidTr="32B52E42" w14:paraId="41464BA6" w14:textId="77777777">
        <w:tc>
          <w:tcPr>
            <w:tcW w:w="1395" w:type="dxa"/>
            <w:shd w:val="clear" w:color="auto" w:fill="auto"/>
            <w:tcMar/>
          </w:tcPr>
          <w:p w:rsidR="00730015" w:rsidP="20CDC21E" w:rsidRDefault="00730015" w14:paraId="25899F24" w14:textId="5FF04FA3">
            <w:pPr>
              <w:rPr>
                <w:b/>
                <w:bCs/>
              </w:rPr>
            </w:pPr>
            <w:r w:rsidRPr="20CDC21E">
              <w:rPr>
                <w:b/>
                <w:bCs/>
              </w:rPr>
              <w:t>A</w:t>
            </w:r>
            <w:r w:rsidRPr="20CDC21E" w:rsidR="008B75EF">
              <w:rPr>
                <w:b/>
                <w:bCs/>
              </w:rPr>
              <w:t>rbejds-former</w:t>
            </w:r>
          </w:p>
        </w:tc>
        <w:tc>
          <w:tcPr>
            <w:tcW w:w="8233" w:type="dxa"/>
            <w:shd w:val="clear" w:color="auto" w:fill="auto"/>
            <w:tcMar/>
          </w:tcPr>
          <w:p w:rsidR="20CDC21E" w:rsidP="46F0DEA3" w:rsidRDefault="20CDC21E" w14:paraId="3ED15FB4" w14:textId="7FD6A224">
            <w:pPr>
              <w:rPr>
                <w:rFonts w:eastAsia="Garamond" w:cs="Garamond"/>
              </w:rPr>
            </w:pPr>
            <w:r w:rsidRPr="46F0DEA3">
              <w:rPr>
                <w:rFonts w:eastAsia="Garamond" w:cs="Garamond"/>
                <w:color w:val="000000" w:themeColor="text1"/>
              </w:rPr>
              <w:t xml:space="preserve">Læreroplæg, individuelt arbejde, gruppe- og pararbejde, elev-fremlæggelser, CL-øvelser, quiz og tests. </w:t>
            </w:r>
          </w:p>
        </w:tc>
      </w:tr>
      <w:tr w:rsidR="20CDC21E" w:rsidTr="32B52E42" w14:paraId="530BAC15" w14:textId="77777777">
        <w:tc>
          <w:tcPr>
            <w:tcW w:w="1395" w:type="dxa"/>
            <w:shd w:val="clear" w:color="auto" w:fill="auto"/>
            <w:tcMar/>
          </w:tcPr>
          <w:p w:rsidR="002B7157" w:rsidP="20CDC21E" w:rsidRDefault="002B7157" w14:paraId="5819D964" w14:textId="719416E4">
            <w:pPr>
              <w:rPr>
                <w:b/>
                <w:bCs/>
              </w:rPr>
            </w:pPr>
            <w:r w:rsidRPr="20CDC21E">
              <w:rPr>
                <w:b/>
                <w:bCs/>
              </w:rPr>
              <w:t>Forløb 4</w:t>
            </w:r>
          </w:p>
          <w:p w:rsidR="20CDC21E" w:rsidP="20CDC21E" w:rsidRDefault="20CDC21E" w14:paraId="381429C9" w14:textId="77777777">
            <w:pPr>
              <w:rPr>
                <w:b/>
                <w:bCs/>
              </w:rPr>
            </w:pPr>
          </w:p>
        </w:tc>
        <w:tc>
          <w:tcPr>
            <w:tcW w:w="8233" w:type="dxa"/>
            <w:shd w:val="clear" w:color="auto" w:fill="auto"/>
            <w:tcMar/>
          </w:tcPr>
          <w:p w:rsidR="6E7AF5B4" w:rsidP="3E716FBC" w:rsidRDefault="6E7AF5B4" w14:paraId="28419AA1" w14:textId="65AD6171">
            <w:pPr>
              <w:spacing w:before="120" w:after="120"/>
              <w:rPr>
                <w:b/>
                <w:bCs/>
              </w:rPr>
            </w:pPr>
            <w:r w:rsidRPr="3E716FBC">
              <w:rPr>
                <w:b/>
                <w:bCs/>
              </w:rPr>
              <w:t>Identitetsdannelse og kommunikation i det senmoderne</w:t>
            </w:r>
          </w:p>
        </w:tc>
      </w:tr>
      <w:tr w:rsidR="20CDC21E" w:rsidTr="32B52E42" w14:paraId="25BFBC01" w14:textId="77777777">
        <w:tc>
          <w:tcPr>
            <w:tcW w:w="1395" w:type="dxa"/>
            <w:shd w:val="clear" w:color="auto" w:fill="auto"/>
            <w:tcMar/>
          </w:tcPr>
          <w:p w:rsidR="002B7157" w:rsidP="20CDC21E" w:rsidRDefault="002B7157" w14:paraId="538729A1" w14:textId="2DD2C164">
            <w:pPr>
              <w:rPr>
                <w:b/>
                <w:bCs/>
              </w:rPr>
            </w:pPr>
            <w:r w:rsidRPr="20CDC21E">
              <w:rPr>
                <w:b/>
                <w:bCs/>
              </w:rPr>
              <w:t>Forløbets indhold og fokus</w:t>
            </w:r>
          </w:p>
        </w:tc>
        <w:tc>
          <w:tcPr>
            <w:tcW w:w="8233" w:type="dxa"/>
            <w:shd w:val="clear" w:color="auto" w:fill="auto"/>
            <w:tcMar/>
          </w:tcPr>
          <w:p w:rsidR="20CDC21E" w:rsidP="20CDC21E" w:rsidRDefault="20CDC21E" w14:paraId="58FA73DB" w14:textId="742CEB78">
            <w:pPr>
              <w:rPr>
                <w:rFonts w:eastAsia="Garamond" w:cs="Garamond"/>
                <w:color w:val="000000" w:themeColor="text1"/>
              </w:rPr>
            </w:pPr>
            <w:r w:rsidRPr="48EF7232">
              <w:rPr>
                <w:rFonts w:eastAsia="Garamond" w:cs="Garamond"/>
                <w:color w:val="000000" w:themeColor="text1"/>
              </w:rPr>
              <w:t xml:space="preserve">I dette forløb har vi fokus på begreber som identitets- og personlighedsdannelse. Vi vil arbejde med personlighedsdimensioner og social og personlig identitet (Erikson). Ligeledes vil vi have fokus på ungdomsalderen og vilkårene for unge i dag – herunder krav fra konkurrencestaten i det senmoderne, kropskultur og narcissisme. I dette forløb vil vi desuden inddrage videnskabsteori og metode i praksis, idet eleverne skal lave en undersøgelse af unges trivsel (spørgeskema). Vi vil desuden arbejde aktivt med psykologisk metode i forhold til resultater af andre undersøgelser. Endelig vil vi arbejde med forskellige kommunikationsteorier og –modeller og se på, hvad digital kommunikation betyder for unge i dag. </w:t>
            </w:r>
          </w:p>
        </w:tc>
      </w:tr>
      <w:tr w:rsidR="20CDC21E" w:rsidTr="32B52E42" w14:paraId="5DEF9EBA" w14:textId="77777777">
        <w:tc>
          <w:tcPr>
            <w:tcW w:w="1395" w:type="dxa"/>
            <w:shd w:val="clear" w:color="auto" w:fill="auto"/>
            <w:tcMar/>
          </w:tcPr>
          <w:p w:rsidR="002B7157" w:rsidP="20CDC21E" w:rsidRDefault="002B7157" w14:paraId="567770F7" w14:textId="77777777">
            <w:pPr>
              <w:rPr>
                <w:b/>
                <w:bCs/>
              </w:rPr>
            </w:pPr>
            <w:r w:rsidRPr="20CDC21E">
              <w:rPr>
                <w:b/>
                <w:bCs/>
              </w:rPr>
              <w:t>Faglige mål</w:t>
            </w:r>
          </w:p>
        </w:tc>
        <w:tc>
          <w:tcPr>
            <w:tcW w:w="8233" w:type="dxa"/>
            <w:shd w:val="clear" w:color="auto" w:fill="auto"/>
            <w:tcMar/>
          </w:tcPr>
          <w:p w:rsidR="20CDC21E" w:rsidP="48EF7232" w:rsidRDefault="48EF7232" w14:paraId="44293C44" w14:textId="5D52C1A4">
            <w:pPr>
              <w:pStyle w:val="ListParagraph"/>
              <w:numPr>
                <w:ilvl w:val="0"/>
                <w:numId w:val="2"/>
              </w:numPr>
              <w:rPr>
                <w:rFonts w:ascii="Calibri" w:hAnsi="Calibri" w:eastAsia="Calibri" w:cs="Calibri"/>
              </w:rPr>
            </w:pPr>
            <w:r w:rsidRPr="48EF7232">
              <w:t>demonstrere et bredt kendskab til fagets stofområder, primært i forhold til det normalt fungerende menneske</w:t>
            </w:r>
            <w:r w:rsidRPr="48EF7232">
              <w:rPr>
                <w:rFonts w:eastAsia="Garamond" w:cs="Garamond"/>
              </w:rPr>
              <w:t xml:space="preserve"> </w:t>
            </w:r>
          </w:p>
          <w:p w:rsidR="20CDC21E" w:rsidP="48EF7232" w:rsidRDefault="20CDC21E" w14:paraId="655944D7" w14:textId="488F59FC">
            <w:pPr>
              <w:pStyle w:val="ListParagraph"/>
              <w:numPr>
                <w:ilvl w:val="0"/>
                <w:numId w:val="2"/>
              </w:numPr>
            </w:pPr>
            <w:r w:rsidRPr="48EF7232">
              <w:rPr>
                <w:rFonts w:eastAsia="Garamond" w:cs="Garamond"/>
              </w:rPr>
              <w:t>redegøre for og kritisk forholde sig til psykologisk viden i form af psykologiske teorier, begreber og undersøgelser</w:t>
            </w:r>
            <w:r>
              <w:t xml:space="preserve"> </w:t>
            </w:r>
          </w:p>
          <w:p w:rsidR="20CDC21E" w:rsidP="20CDC21E" w:rsidRDefault="20CDC21E" w14:paraId="79847FEA" w14:textId="1C0650C5">
            <w:pPr>
              <w:pStyle w:val="ListParagraph"/>
              <w:numPr>
                <w:ilvl w:val="0"/>
                <w:numId w:val="2"/>
              </w:numPr>
              <w:rPr>
                <w:rFonts w:eastAsia="Garamond" w:cs="Garamond"/>
              </w:rPr>
            </w:pPr>
            <w:r w:rsidRPr="20CDC21E">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 </w:t>
            </w:r>
          </w:p>
          <w:p w:rsidR="20CDC21E" w:rsidP="20CDC21E" w:rsidRDefault="20CDC21E" w14:paraId="189C2314" w14:textId="478B20B5">
            <w:pPr>
              <w:pStyle w:val="ListParagraph"/>
              <w:numPr>
                <w:ilvl w:val="0"/>
                <w:numId w:val="2"/>
              </w:numPr>
            </w:pPr>
            <w:r w:rsidRPr="20CDC21E">
              <w:t>inddrage og vurdere forskellige forklaringer på psykologiske problemstillinger</w:t>
            </w:r>
          </w:p>
          <w:p w:rsidR="20CDC21E" w:rsidP="20CDC21E" w:rsidRDefault="20CDC21E" w14:paraId="730CC89D" w14:textId="5C173A7C">
            <w:pPr>
              <w:pStyle w:val="ListParagraph"/>
              <w:numPr>
                <w:ilvl w:val="0"/>
                <w:numId w:val="2"/>
              </w:numPr>
            </w:pPr>
            <w:r w:rsidRPr="20CDC21E">
              <w:t xml:space="preserve">demonstrere et elementært kendskab til fagets forskningsmetoder og etiske problemstillinger i psykologisk forskning samt kunne skelne mellem hverdagspsykologi og videnskabelig baseret psykologisk viden </w:t>
            </w:r>
          </w:p>
          <w:p w:rsidR="20CDC21E" w:rsidP="20CDC21E" w:rsidRDefault="20CDC21E" w14:paraId="02C550A6" w14:textId="0F6B2D0E">
            <w:pPr>
              <w:pStyle w:val="ListParagraph"/>
              <w:numPr>
                <w:ilvl w:val="0"/>
                <w:numId w:val="2"/>
              </w:numPr>
            </w:pPr>
            <w:r>
              <w:t>vurdere betydningen af sociale og kulturelle faktorer i forhold til menneskers tænkning og handlinger</w:t>
            </w:r>
          </w:p>
          <w:p w:rsidR="48EF7232" w:rsidP="48EF7232" w:rsidRDefault="48EF7232" w14:paraId="417E5713" w14:textId="29046477">
            <w:pPr>
              <w:pStyle w:val="ListParagraph"/>
              <w:numPr>
                <w:ilvl w:val="0"/>
                <w:numId w:val="2"/>
              </w:numPr>
              <w:rPr>
                <w:rFonts w:eastAsia="Garamond" w:cs="Garamond"/>
              </w:rPr>
            </w:pPr>
            <w:r w:rsidRPr="48EF7232">
              <w:t>argumentere fagligt og formidle psykologisk viden med et fagligt begrebsapparat på en klar og præcis måde</w:t>
            </w:r>
          </w:p>
          <w:p w:rsidR="20CDC21E" w:rsidP="20CDC21E" w:rsidRDefault="20CDC21E" w14:paraId="64E25485" w14:textId="315D7794">
            <w:pPr>
              <w:pStyle w:val="ListParagraph"/>
              <w:numPr>
                <w:ilvl w:val="0"/>
                <w:numId w:val="2"/>
              </w:numPr>
              <w:rPr>
                <w:rFonts w:eastAsia="Garamond" w:cs="Garamond"/>
              </w:rPr>
            </w:pPr>
            <w:r w:rsidRPr="20CDC21E">
              <w:t>demonstrere viden om psykologis identitet og metoder og behandle problemstillinger i samspil med andre fag.</w:t>
            </w:r>
          </w:p>
        </w:tc>
      </w:tr>
      <w:tr w:rsidR="20CDC21E" w:rsidTr="32B52E42" w14:paraId="7B77CC73" w14:textId="77777777">
        <w:tc>
          <w:tcPr>
            <w:tcW w:w="1395" w:type="dxa"/>
            <w:shd w:val="clear" w:color="auto" w:fill="auto"/>
            <w:tcMar/>
          </w:tcPr>
          <w:p w:rsidR="002B7157" w:rsidP="20CDC21E" w:rsidRDefault="002B7157" w14:paraId="10C90452" w14:textId="77777777">
            <w:pPr>
              <w:rPr>
                <w:b/>
                <w:bCs/>
              </w:rPr>
            </w:pPr>
            <w:r w:rsidRPr="20CDC21E">
              <w:rPr>
                <w:b/>
                <w:bCs/>
              </w:rPr>
              <w:t>Kernestof</w:t>
            </w:r>
          </w:p>
        </w:tc>
        <w:tc>
          <w:tcPr>
            <w:tcW w:w="8233" w:type="dxa"/>
            <w:shd w:val="clear" w:color="auto" w:fill="auto"/>
            <w:tcMar/>
          </w:tcPr>
          <w:p w:rsidR="20CDC21E" w:rsidP="20CDC21E" w:rsidRDefault="20CDC21E" w14:paraId="5AADC0F7" w14:textId="3EC1636E">
            <w:pPr>
              <w:pStyle w:val="ListParagraph"/>
              <w:numPr>
                <w:ilvl w:val="0"/>
                <w:numId w:val="1"/>
              </w:numPr>
              <w:rPr>
                <w:rFonts w:eastAsia="Garamond" w:cs="Garamond"/>
              </w:rPr>
            </w:pPr>
            <w:r w:rsidRPr="20CDC21E">
              <w:rPr>
                <w:rFonts w:eastAsia="Garamond" w:cs="Garamond"/>
              </w:rPr>
              <w:t xml:space="preserve">Socialpsykologi – social adfærd, gruppepsykologiske processer og social indflydelse – kommunikation i sociale sammenhænge og på digitale medier – stereotyper, fordomme og diskrimination </w:t>
            </w:r>
          </w:p>
          <w:p w:rsidR="20CDC21E" w:rsidP="48EF7232" w:rsidRDefault="20CDC21E" w14:paraId="4CDEF380" w14:textId="7D15D04A">
            <w:pPr>
              <w:pStyle w:val="ListParagraph"/>
              <w:numPr>
                <w:ilvl w:val="0"/>
                <w:numId w:val="1"/>
              </w:numPr>
              <w:rPr>
                <w:rFonts w:eastAsia="Garamond" w:cs="Garamond"/>
              </w:rPr>
            </w:pPr>
            <w:r w:rsidRPr="48EF7232">
              <w:rPr>
                <w:rFonts w:eastAsia="Garamond" w:cs="Garamond"/>
              </w:rPr>
              <w:t>Udviklingspsykologi – menneskets udvikling, herunder betydning af arv, miljø, køn og kultur</w:t>
            </w:r>
            <w:r>
              <w:t xml:space="preserve"> </w:t>
            </w:r>
          </w:p>
          <w:p w:rsidR="20CDC21E" w:rsidP="48EF7232" w:rsidRDefault="48EF7232" w14:paraId="309B3C0D" w14:textId="1734B707">
            <w:pPr>
              <w:pStyle w:val="ListParagraph"/>
              <w:numPr>
                <w:ilvl w:val="0"/>
                <w:numId w:val="1"/>
              </w:numPr>
              <w:rPr>
                <w:rFonts w:eastAsia="Garamond" w:cs="Garamond"/>
              </w:rPr>
            </w:pPr>
            <w:r w:rsidRPr="48EF7232">
              <w:t>Personlighed og identitet – identitet og personlighed – individuelle forskelle i livsstil og håndtering af udfordringer, herunder stress og coping.</w:t>
            </w:r>
          </w:p>
        </w:tc>
      </w:tr>
      <w:tr w:rsidR="20CDC21E" w:rsidTr="32B52E42" w14:paraId="580A68B4" w14:textId="77777777">
        <w:tc>
          <w:tcPr>
            <w:tcW w:w="1395" w:type="dxa"/>
            <w:shd w:val="clear" w:color="auto" w:fill="auto"/>
            <w:tcMar/>
          </w:tcPr>
          <w:p w:rsidR="00EA0DA2" w:rsidP="20CDC21E" w:rsidRDefault="00EA0DA2" w14:paraId="16EC864D" w14:textId="3B1EC2F2">
            <w:pPr>
              <w:rPr>
                <w:b/>
                <w:bCs/>
              </w:rPr>
            </w:pPr>
            <w:r w:rsidRPr="20CDC21E">
              <w:rPr>
                <w:b/>
                <w:bCs/>
              </w:rPr>
              <w:t>Anvendt</w:t>
            </w:r>
            <w:r w:rsidRPr="20CDC21E" w:rsidR="002B7157">
              <w:rPr>
                <w:b/>
                <w:bCs/>
              </w:rPr>
              <w:t xml:space="preserve"> materiale.</w:t>
            </w:r>
          </w:p>
          <w:p w:rsidR="20CDC21E" w:rsidP="20CDC21E" w:rsidRDefault="20CDC21E" w14:paraId="76B67340" w14:textId="77777777">
            <w:pPr>
              <w:rPr>
                <w:b/>
                <w:bCs/>
              </w:rPr>
            </w:pPr>
          </w:p>
        </w:tc>
        <w:tc>
          <w:tcPr>
            <w:tcW w:w="8233" w:type="dxa"/>
            <w:shd w:val="clear" w:color="auto" w:fill="auto"/>
            <w:tcMar/>
          </w:tcPr>
          <w:p w:rsidR="00F431D1" w:rsidRDefault="00F431D1" w14:paraId="7A6D16CB" w14:textId="57947D0C">
            <w:r>
              <w:t>Undervisningstid: 17 timer</w:t>
            </w:r>
          </w:p>
          <w:p w:rsidR="20CDC21E" w:rsidRDefault="20CDC21E" w14:paraId="556CE6CB" w14:textId="506B1D7B"/>
          <w:p w:rsidR="00F431D1" w:rsidRDefault="00F431D1" w14:paraId="266A6688" w14:textId="76FEBF9C">
            <w:r>
              <w:t xml:space="preserve">Kernestof: </w:t>
            </w:r>
          </w:p>
          <w:p w:rsidR="63FD14CA" w:rsidP="20CDC21E" w:rsidRDefault="63FD14CA" w14:paraId="1C3DEB00" w14:textId="5E88B91F">
            <w:pPr>
              <w:rPr>
                <w:rFonts w:eastAsia="Garamond" w:cs="Garamond"/>
                <w:color w:val="000000" w:themeColor="text1"/>
              </w:rPr>
            </w:pPr>
            <w:r w:rsidRPr="20CDC21E">
              <w:rPr>
                <w:rFonts w:eastAsia="Garamond" w:cs="Garamond"/>
                <w:color w:val="000000" w:themeColor="text1"/>
              </w:rPr>
              <w:t xml:space="preserve">Larsen, Schultz Ole: </w:t>
            </w:r>
            <w:r w:rsidRPr="20CDC21E">
              <w:rPr>
                <w:rFonts w:eastAsia="Garamond" w:cs="Garamond"/>
                <w:i/>
                <w:iCs/>
                <w:color w:val="000000" w:themeColor="text1"/>
              </w:rPr>
              <w:t>Psykologiens Veje</w:t>
            </w:r>
            <w:r w:rsidRPr="20CDC21E">
              <w:rPr>
                <w:rFonts w:eastAsia="Garamond" w:cs="Garamond"/>
                <w:color w:val="000000" w:themeColor="text1"/>
              </w:rPr>
              <w:t xml:space="preserve">, Ibog, 2021, Systime: </w:t>
            </w:r>
          </w:p>
          <w:p w:rsidR="63FD14CA" w:rsidP="71DCD0BB" w:rsidRDefault="63FD14CA" w14:paraId="27423A9D" w14:textId="0F538E32">
            <w:pPr>
              <w:rPr>
                <w:rFonts w:eastAsia="Garamond" w:cs="Garamond"/>
                <w:color w:val="000000" w:themeColor="text1"/>
              </w:rPr>
            </w:pPr>
            <w:r w:rsidRPr="71DCD0BB">
              <w:rPr>
                <w:rFonts w:eastAsia="Garamond" w:cs="Garamond"/>
                <w:color w:val="000000" w:themeColor="text1"/>
              </w:rPr>
              <w:t>- Kap. 18: “Personlighedspsykologi” (4 ns.)</w:t>
            </w:r>
          </w:p>
          <w:p w:rsidR="63FD14CA" w:rsidP="71DCD0BB" w:rsidRDefault="71DCD0BB" w14:paraId="194A0E8F" w14:textId="6659495E">
            <w:pPr>
              <w:rPr>
                <w:color w:val="000000" w:themeColor="text1"/>
              </w:rPr>
            </w:pPr>
            <w:r w:rsidRPr="71DCD0BB">
              <w:rPr>
                <w:rFonts w:eastAsia="Garamond" w:cs="Garamond"/>
                <w:color w:val="000000" w:themeColor="text1"/>
              </w:rPr>
              <w:t>- Kap. 19: “Ungdom og senmodernitet” (12 ns.)</w:t>
            </w:r>
          </w:p>
          <w:p w:rsidR="63FD14CA" w:rsidP="71DCD0BB" w:rsidRDefault="71DCD0BB" w14:paraId="773753BB" w14:textId="7DD9F1B3">
            <w:pPr>
              <w:rPr>
                <w:color w:val="000000" w:themeColor="text1"/>
              </w:rPr>
            </w:pPr>
            <w:r w:rsidRPr="71DCD0BB">
              <w:rPr>
                <w:rFonts w:eastAsia="Garamond" w:cs="Garamond"/>
                <w:color w:val="000000" w:themeColor="text1"/>
              </w:rPr>
              <w:t>- Kap. 3: “Videnskabsteori og metode” ( 3 ns.)</w:t>
            </w:r>
          </w:p>
          <w:p w:rsidR="63FD14CA" w:rsidP="71DCD0BB" w:rsidRDefault="71DCD0BB" w14:paraId="4096DBDE" w14:textId="36BB7C30">
            <w:pPr>
              <w:rPr>
                <w:color w:val="000000" w:themeColor="text1"/>
              </w:rPr>
            </w:pPr>
            <w:r w:rsidRPr="6980C97E">
              <w:rPr>
                <w:rFonts w:eastAsia="Garamond" w:cs="Garamond"/>
                <w:color w:val="000000" w:themeColor="text1"/>
              </w:rPr>
              <w:t>- Kap. 33: “Psykologiske feltundersøgelser” ( 3 ns.)</w:t>
            </w:r>
          </w:p>
          <w:p w:rsidR="63FD14CA" w:rsidP="71DCD0BB" w:rsidRDefault="71DCD0BB" w14:paraId="1917CB14" w14:textId="176F46EE">
            <w:pPr>
              <w:rPr>
                <w:color w:val="000000" w:themeColor="text1"/>
              </w:rPr>
            </w:pPr>
            <w:r w:rsidRPr="71DCD0BB">
              <w:rPr>
                <w:rFonts w:eastAsia="Garamond" w:cs="Garamond"/>
                <w:color w:val="000000" w:themeColor="text1"/>
              </w:rPr>
              <w:t>- Kap. 20: “Kommunikation” ( 12 ns.)</w:t>
            </w:r>
          </w:p>
        </w:tc>
      </w:tr>
      <w:tr w:rsidR="20CDC21E" w:rsidTr="32B52E42" w14:paraId="0DA17D7F" w14:textId="77777777">
        <w:tc>
          <w:tcPr>
            <w:tcW w:w="1395" w:type="dxa"/>
            <w:shd w:val="clear" w:color="auto" w:fill="auto"/>
            <w:tcMar/>
          </w:tcPr>
          <w:p w:rsidR="20CDC21E" w:rsidP="20CDC21E" w:rsidRDefault="20CDC21E" w14:paraId="29032DB4" w14:textId="251900F3">
            <w:pPr>
              <w:rPr>
                <w:b/>
                <w:bCs/>
              </w:rPr>
            </w:pPr>
          </w:p>
        </w:tc>
        <w:tc>
          <w:tcPr>
            <w:tcW w:w="8233" w:type="dxa"/>
            <w:shd w:val="clear" w:color="auto" w:fill="auto"/>
            <w:tcMar/>
          </w:tcPr>
          <w:p w:rsidR="63FD14CA" w:rsidP="20CDC21E" w:rsidRDefault="63FD14CA" w14:paraId="0A76891F" w14:textId="6905BC08">
            <w:pPr>
              <w:rPr>
                <w:rFonts w:eastAsia="Garamond" w:cs="Garamond"/>
              </w:rPr>
            </w:pPr>
            <w:r w:rsidRPr="71DCD0BB">
              <w:rPr>
                <w:rFonts w:eastAsia="Garamond" w:cs="Garamond"/>
              </w:rPr>
              <w:t>Supplerende stof:</w:t>
            </w:r>
          </w:p>
          <w:p w:rsidR="71DCD0BB" w:rsidP="71DCD0BB" w:rsidRDefault="71DCD0BB" w14:paraId="72F78538" w14:textId="730FB9C6">
            <w:pPr>
              <w:rPr>
                <w:rFonts w:eastAsia="Garamond" w:cs="Garamond"/>
              </w:rPr>
            </w:pPr>
          </w:p>
          <w:p w:rsidR="71DCD0BB" w:rsidP="71DCD0BB" w:rsidRDefault="71DCD0BB" w14:paraId="7F9B06C7" w14:textId="04A8F8B1">
            <w:r w:rsidRPr="71DCD0BB">
              <w:rPr>
                <w:rFonts w:eastAsia="Garamond" w:cs="Garamond"/>
              </w:rPr>
              <w:t>Femfaktor personlighedstest:</w:t>
            </w:r>
          </w:p>
          <w:p w:rsidR="20CDC21E" w:rsidP="71DCD0BB" w:rsidRDefault="002C6315" w14:paraId="5E63BBBA" w14:textId="679CA61E">
            <w:pPr>
              <w:rPr>
                <w:rFonts w:eastAsia="Garamond" w:cs="Garamond"/>
                <w:color w:val="333333"/>
              </w:rPr>
            </w:pPr>
            <w:hyperlink r:id="rId32">
              <w:r w:rsidRPr="71DCD0BB" w:rsidR="71DCD0BB">
                <w:rPr>
                  <w:rStyle w:val="Hyperlink"/>
                  <w:rFonts w:eastAsia="Garamond" w:cs="Garamond"/>
                </w:rPr>
                <w:t>https://www.idrlabs.com/dk/femfaktor-personlighedstest/test.php</w:t>
              </w:r>
            </w:hyperlink>
          </w:p>
          <w:p w:rsidR="20CDC21E" w:rsidP="71DCD0BB" w:rsidRDefault="20CDC21E" w14:paraId="12BDC593" w14:textId="0AAB788E">
            <w:pPr>
              <w:rPr>
                <w:color w:val="333333"/>
              </w:rPr>
            </w:pPr>
          </w:p>
          <w:p w:rsidR="20CDC21E" w:rsidP="71DCD0BB" w:rsidRDefault="71DCD0BB" w14:paraId="01EC298C" w14:textId="4410B1A3">
            <w:pPr>
              <w:rPr>
                <w:color w:val="333333"/>
              </w:rPr>
            </w:pPr>
            <w:r w:rsidRPr="71DCD0BB">
              <w:rPr>
                <w:color w:val="333333"/>
              </w:rPr>
              <w:t>Dokumentar:</w:t>
            </w:r>
          </w:p>
          <w:p w:rsidR="20CDC21E" w:rsidP="71DCD0BB" w:rsidRDefault="71DCD0BB" w14:paraId="5F2DEB35" w14:textId="4B873B4F">
            <w:pPr>
              <w:rPr>
                <w:color w:val="333333"/>
              </w:rPr>
            </w:pPr>
            <w:r w:rsidRPr="71DCD0BB">
              <w:rPr>
                <w:i/>
                <w:iCs/>
                <w:color w:val="333333"/>
              </w:rPr>
              <w:t>Alt for kliken</w:t>
            </w:r>
            <w:r w:rsidRPr="71DCD0BB">
              <w:rPr>
                <w:color w:val="333333"/>
              </w:rPr>
              <w:t xml:space="preserve"> S1:E3 (DR, 2019)</w:t>
            </w:r>
          </w:p>
          <w:p w:rsidR="20CDC21E" w:rsidP="71DCD0BB" w:rsidRDefault="002C6315" w14:paraId="74F34722" w14:textId="58090CC5">
            <w:pPr>
              <w:rPr>
                <w:color w:val="333333"/>
              </w:rPr>
            </w:pPr>
            <w:hyperlink r:id="rId33">
              <w:r w:rsidRPr="71DCD0BB" w:rsidR="71DCD0BB">
                <w:rPr>
                  <w:rStyle w:val="Hyperlink"/>
                </w:rPr>
                <w:t>https://www.dr.dk/drtv/episode/alt-for-kliken_92331</w:t>
              </w:r>
            </w:hyperlink>
          </w:p>
          <w:p w:rsidR="20CDC21E" w:rsidP="71DCD0BB" w:rsidRDefault="20CDC21E" w14:paraId="4A193F8E" w14:textId="56D16903"/>
          <w:p w:rsidR="20CDC21E" w:rsidP="71DCD0BB" w:rsidRDefault="71DCD0BB" w14:paraId="03F11670" w14:textId="0CB43347">
            <w:r w:rsidRPr="71DCD0BB">
              <w:t>Fiktionsserier:</w:t>
            </w:r>
          </w:p>
          <w:p w:rsidR="20CDC21E" w:rsidP="71DCD0BB" w:rsidRDefault="71DCD0BB" w14:paraId="14FE5FC0" w14:textId="208EC648">
            <w:r w:rsidRPr="71DCD0BB">
              <w:t>Hooligan, S1:E1, (DR, 2021)</w:t>
            </w:r>
          </w:p>
          <w:p w:rsidR="20CDC21E" w:rsidP="71DCD0BB" w:rsidRDefault="002C6315" w14:paraId="711D0118" w14:textId="5F2836F1">
            <w:hyperlink r:id="rId34">
              <w:r w:rsidRPr="71DCD0BB" w:rsidR="71DCD0BB">
                <w:rPr>
                  <w:rStyle w:val="Hyperlink"/>
                </w:rPr>
                <w:t>https://www.dr.dk/drtv/serie/hooligan_276117</w:t>
              </w:r>
            </w:hyperlink>
          </w:p>
          <w:p w:rsidR="20CDC21E" w:rsidP="71DCD0BB" w:rsidRDefault="20CDC21E" w14:paraId="0C512A0E" w14:textId="4FA6AB09"/>
          <w:p w:rsidR="20CDC21E" w:rsidP="71DCD0BB" w:rsidRDefault="71DCD0BB" w14:paraId="78A3D6AE" w14:textId="2059C6DB">
            <w:r w:rsidRPr="71DCD0BB">
              <w:t>Fredløs, S1: E1 (DR, 2021)</w:t>
            </w:r>
          </w:p>
          <w:p w:rsidR="20CDC21E" w:rsidP="71DCD0BB" w:rsidRDefault="002C6315" w14:paraId="220293B7" w14:textId="4A3C6864">
            <w:hyperlink r:id="rId35">
              <w:r w:rsidRPr="71DCD0BB" w:rsidR="71DCD0BB">
                <w:rPr>
                  <w:rStyle w:val="Hyperlink"/>
                </w:rPr>
                <w:t>https://www.dr.dk/drtv/serie/fredloes_309553</w:t>
              </w:r>
            </w:hyperlink>
          </w:p>
          <w:p w:rsidR="20CDC21E" w:rsidP="71DCD0BB" w:rsidRDefault="20CDC21E" w14:paraId="0FA752EF" w14:textId="1EE6628F"/>
          <w:p w:rsidR="20CDC21E" w:rsidP="71DCD0BB" w:rsidRDefault="71DCD0BB" w14:paraId="6B3AA733" w14:textId="1D6A5C46">
            <w:r w:rsidRPr="71DCD0BB">
              <w:t>Lasse Lavrsen: “Det gælder om ikke at falde igennem” (</w:t>
            </w:r>
            <w:r w:rsidRPr="71DCD0BB">
              <w:rPr>
                <w:i/>
                <w:iCs/>
              </w:rPr>
              <w:t>Information</w:t>
            </w:r>
            <w:r w:rsidRPr="71DCD0BB">
              <w:t>, 2007) (3,5 ns.)</w:t>
            </w:r>
          </w:p>
          <w:p w:rsidR="20CDC21E" w:rsidP="71DCD0BB" w:rsidRDefault="002C6315" w14:paraId="5C092D2B" w14:textId="3BAB1361">
            <w:hyperlink r:id="rId36">
              <w:r w:rsidRPr="71DCD0BB" w:rsidR="71DCD0BB">
                <w:rPr>
                  <w:rStyle w:val="Hyperlink"/>
                </w:rPr>
                <w:t>https://www.information.dk/moti/2007/11/gaelder-falde-igennem</w:t>
              </w:r>
            </w:hyperlink>
          </w:p>
          <w:p w:rsidR="20CDC21E" w:rsidP="71DCD0BB" w:rsidRDefault="20CDC21E" w14:paraId="00F80F9A" w14:textId="6EE9E545"/>
          <w:p w:rsidR="20CDC21E" w:rsidP="6980C97E" w:rsidRDefault="71DCD0BB" w14:paraId="26678995" w14:textId="27E9E5BF">
            <w:pPr>
              <w:rPr>
                <w:rFonts w:eastAsia="Garamond" w:cs="Garamond"/>
                <w:color w:val="777777"/>
              </w:rPr>
            </w:pPr>
            <w:r>
              <w:t xml:space="preserve">“Kroppen som monitor. At være ung i en kropskultur”, </w:t>
            </w:r>
            <w:r w:rsidRPr="6980C97E">
              <w:rPr>
                <w:rFonts w:eastAsia="Garamond" w:cs="Garamond"/>
              </w:rPr>
              <w:t>(</w:t>
            </w:r>
            <w:r w:rsidRPr="6980C97E">
              <w:rPr>
                <w:rFonts w:eastAsia="Garamond" w:cs="Garamond"/>
                <w:i/>
                <w:iCs/>
              </w:rPr>
              <w:t>Ungdomsforskning, 2005) (5 ns.)</w:t>
            </w:r>
          </w:p>
          <w:p w:rsidR="20CDC21E" w:rsidP="6980C97E" w:rsidRDefault="71DCD0BB" w14:paraId="15C6DAAB" w14:textId="110A4182">
            <w:pPr>
              <w:rPr>
                <w:rFonts w:eastAsia="Garamond" w:cs="Garamond"/>
                <w:color w:val="777777"/>
              </w:rPr>
            </w:pPr>
            <w:r w:rsidRPr="6980C97E">
              <w:rPr>
                <w:rFonts w:eastAsia="Garamond" w:cs="Garamond"/>
              </w:rPr>
              <w:t xml:space="preserve"> </w:t>
            </w:r>
            <w:hyperlink r:id="rId37">
              <w:r w:rsidRPr="6980C97E">
                <w:rPr>
                  <w:rStyle w:val="Hyperlink"/>
                </w:rPr>
                <w:t>https://psykveje.systime.dk/?id=p5411</w:t>
              </w:r>
            </w:hyperlink>
          </w:p>
          <w:p w:rsidR="20CDC21E" w:rsidP="71DCD0BB" w:rsidRDefault="20CDC21E" w14:paraId="70BBFE7D" w14:textId="4A63EE51"/>
          <w:p w:rsidR="20CDC21E" w:rsidP="71DCD0BB" w:rsidRDefault="71DCD0BB" w14:paraId="3097F5FD" w14:textId="77642CC6">
            <w:r w:rsidRPr="71DCD0BB">
              <w:t>“Smalltalk” (1 ns.)</w:t>
            </w:r>
          </w:p>
          <w:p w:rsidR="20CDC21E" w:rsidP="71DCD0BB" w:rsidRDefault="002C6315" w14:paraId="3385CE12" w14:textId="6D01C9A6">
            <w:hyperlink r:id="rId38">
              <w:r w:rsidRPr="71DCD0BB" w:rsidR="71DCD0BB">
                <w:rPr>
                  <w:rStyle w:val="Hyperlink"/>
                </w:rPr>
                <w:t>https://psykveje.systime.dk/?id=p5446</w:t>
              </w:r>
            </w:hyperlink>
          </w:p>
          <w:p w:rsidR="20CDC21E" w:rsidP="71DCD0BB" w:rsidRDefault="20CDC21E" w14:paraId="6F827FA0" w14:textId="1262298B"/>
          <w:p w:rsidR="20CDC21E" w:rsidP="71DCD0BB" w:rsidRDefault="71DCD0BB" w14:paraId="50B5C295" w14:textId="6306AB31">
            <w:r w:rsidRPr="71DCD0BB">
              <w:t>Jacob Carlsen og Mads Nygaard: “Sociolog: Sådan påvirker sociale medier din hjerne” (2 ns.)</w:t>
            </w:r>
          </w:p>
          <w:p w:rsidR="20CDC21E" w:rsidP="71DCD0BB" w:rsidRDefault="002C6315" w14:paraId="0B826444" w14:textId="6492688C">
            <w:hyperlink r:id="rId39">
              <w:r w:rsidRPr="71DCD0BB" w:rsidR="71DCD0BB">
                <w:rPr>
                  <w:rStyle w:val="Hyperlink"/>
                </w:rPr>
                <w:t>https://livsstil.tv2.dk/samliv/2017-02-22-sociolog-saadan-paavirker-sociale-medier-din-hjerne</w:t>
              </w:r>
            </w:hyperlink>
          </w:p>
          <w:p w:rsidR="20CDC21E" w:rsidP="71DCD0BB" w:rsidRDefault="20CDC21E" w14:paraId="59F41790" w14:textId="07876A1A"/>
          <w:p w:rsidR="20CDC21E" w:rsidP="71DCD0BB" w:rsidRDefault="71DCD0BB" w14:paraId="56391C06" w14:textId="1A1FA80C">
            <w:r w:rsidRPr="71DCD0BB">
              <w:t>Tem Frank Andersen: “Fri os fra FOMO” (4 ns.)</w:t>
            </w:r>
          </w:p>
          <w:p w:rsidR="20CDC21E" w:rsidP="71DCD0BB" w:rsidRDefault="002C6315" w14:paraId="08A54FB9" w14:textId="1D797DF7">
            <w:hyperlink r:id="rId40">
              <w:r w:rsidRPr="71DCD0BB" w:rsidR="71DCD0BB">
                <w:rPr>
                  <w:rStyle w:val="Hyperlink"/>
                </w:rPr>
                <w:t>https://www.kommunikationsforum.dk/artikler/fear-of-missing-out-paa-sociale-medier</w:t>
              </w:r>
            </w:hyperlink>
          </w:p>
          <w:p w:rsidR="20CDC21E" w:rsidP="71DCD0BB" w:rsidRDefault="20CDC21E" w14:paraId="1D1BAC99" w14:textId="6E512A2E"/>
        </w:tc>
      </w:tr>
      <w:tr w:rsidR="20CDC21E" w:rsidTr="32B52E42" w14:paraId="3AD973B3" w14:textId="77777777">
        <w:trPr>
          <w:trHeight w:val="1215"/>
        </w:trPr>
        <w:tc>
          <w:tcPr>
            <w:tcW w:w="1395" w:type="dxa"/>
            <w:shd w:val="clear" w:color="auto" w:fill="auto"/>
            <w:tcMar/>
          </w:tcPr>
          <w:p w:rsidR="00730015" w:rsidP="20CDC21E" w:rsidRDefault="00730015" w14:paraId="6C3E36A7" w14:textId="5FF04FA3">
            <w:pPr>
              <w:rPr>
                <w:b/>
                <w:bCs/>
              </w:rPr>
            </w:pPr>
            <w:r w:rsidRPr="20CDC21E">
              <w:rPr>
                <w:b/>
                <w:bCs/>
              </w:rPr>
              <w:t>A</w:t>
            </w:r>
            <w:r w:rsidRPr="20CDC21E" w:rsidR="008B75EF">
              <w:rPr>
                <w:b/>
                <w:bCs/>
              </w:rPr>
              <w:t>rbejds-former</w:t>
            </w:r>
          </w:p>
        </w:tc>
        <w:tc>
          <w:tcPr>
            <w:tcW w:w="8233" w:type="dxa"/>
            <w:shd w:val="clear" w:color="auto" w:fill="auto"/>
            <w:tcMar/>
          </w:tcPr>
          <w:p w:rsidR="20CDC21E" w:rsidP="48EF7232" w:rsidRDefault="20CDC21E" w14:paraId="7485920B" w14:textId="16299603">
            <w:pPr>
              <w:rPr>
                <w:rFonts w:eastAsia="Garamond" w:cs="Garamond"/>
              </w:rPr>
            </w:pPr>
            <w:r w:rsidRPr="0535E8B4">
              <w:rPr>
                <w:rFonts w:eastAsia="Garamond" w:cs="Garamond"/>
                <w:color w:val="000000" w:themeColor="text1"/>
              </w:rPr>
              <w:t xml:space="preserve">Læreroplæg, individuelt arbejde, gruppe- og pararbejde, elev-fremlæggelser, CL-øvelser, quiz og tests. Undersøgelse. Forløbet lægger i særlig grad op til elevdeltagelse og klassedebat. </w:t>
            </w:r>
            <w:r w:rsidRPr="0535E8B4">
              <w:rPr>
                <w:rFonts w:eastAsia="Garamond" w:cs="Garamond"/>
                <w:i/>
                <w:iCs/>
                <w:color w:val="000000" w:themeColor="text1"/>
              </w:rPr>
              <w:t>10 af de 17 timer har været afviklet som virtuel undervisning synkron/asynkron.</w:t>
            </w:r>
          </w:p>
        </w:tc>
      </w:tr>
      <w:tr w:rsidR="20CDC21E" w:rsidTr="32B52E42" w14:paraId="71507B10" w14:textId="77777777">
        <w:tc>
          <w:tcPr>
            <w:tcW w:w="1395" w:type="dxa"/>
            <w:shd w:val="clear" w:color="auto" w:fill="auto"/>
            <w:tcMar/>
          </w:tcPr>
          <w:p w:rsidR="002B7157" w:rsidP="20CDC21E" w:rsidRDefault="002B7157" w14:paraId="272B6470" w14:textId="75C2D926">
            <w:pPr>
              <w:rPr>
                <w:b/>
                <w:bCs/>
              </w:rPr>
            </w:pPr>
            <w:r w:rsidRPr="20CDC21E">
              <w:rPr>
                <w:b/>
                <w:bCs/>
              </w:rPr>
              <w:t>Forløb 5</w:t>
            </w:r>
          </w:p>
          <w:p w:rsidR="20CDC21E" w:rsidP="20CDC21E" w:rsidRDefault="20CDC21E" w14:paraId="00A3E180" w14:textId="77777777">
            <w:pPr>
              <w:rPr>
                <w:b/>
                <w:bCs/>
              </w:rPr>
            </w:pPr>
          </w:p>
        </w:tc>
        <w:tc>
          <w:tcPr>
            <w:tcW w:w="8233" w:type="dxa"/>
            <w:shd w:val="clear" w:color="auto" w:fill="auto"/>
            <w:tcMar/>
          </w:tcPr>
          <w:p w:rsidR="20CDC21E" w:rsidP="48EF7232" w:rsidRDefault="20CDC21E" w14:paraId="3638AE4D" w14:textId="7F9208CB">
            <w:pPr>
              <w:spacing w:before="120" w:after="120"/>
              <w:rPr>
                <w:b/>
                <w:bCs/>
              </w:rPr>
            </w:pPr>
            <w:r w:rsidRPr="48EF7232">
              <w:rPr>
                <w:b/>
                <w:bCs/>
              </w:rPr>
              <w:t>Præstationssamfund, stress og coping</w:t>
            </w:r>
          </w:p>
        </w:tc>
      </w:tr>
      <w:tr w:rsidR="20CDC21E" w:rsidTr="32B52E42" w14:paraId="314D84F3" w14:textId="77777777">
        <w:tc>
          <w:tcPr>
            <w:tcW w:w="1395" w:type="dxa"/>
            <w:shd w:val="clear" w:color="auto" w:fill="auto"/>
            <w:tcMar/>
          </w:tcPr>
          <w:p w:rsidR="002B7157" w:rsidP="20CDC21E" w:rsidRDefault="002B7157" w14:paraId="4129449A" w14:textId="2DD2C164">
            <w:pPr>
              <w:rPr>
                <w:b/>
                <w:bCs/>
              </w:rPr>
            </w:pPr>
            <w:r w:rsidRPr="20CDC21E">
              <w:rPr>
                <w:b/>
                <w:bCs/>
              </w:rPr>
              <w:t>Forløbets indhold og fokus</w:t>
            </w:r>
          </w:p>
        </w:tc>
        <w:tc>
          <w:tcPr>
            <w:tcW w:w="8233" w:type="dxa"/>
            <w:shd w:val="clear" w:color="auto" w:fill="auto"/>
            <w:tcMar/>
          </w:tcPr>
          <w:p w:rsidR="20CDC21E" w:rsidP="48EF7232" w:rsidRDefault="48EF7232" w14:paraId="0A6D2025" w14:textId="5FD61B05">
            <w:pPr>
              <w:rPr>
                <w:color w:val="000000" w:themeColor="text1"/>
              </w:rPr>
            </w:pPr>
            <w:r w:rsidRPr="48EF7232">
              <w:rPr>
                <w:rFonts w:eastAsia="Garamond" w:cs="Garamond"/>
                <w:color w:val="000000" w:themeColor="text1"/>
              </w:rPr>
              <w:t>I dette forløb vil vi arbejde med arbejdsliv i det senmoderne med stress som omdrejningspunkt. Formålet vil være at opnå forståelse for begrebet stress som et biologisk, psykologisk og socialt fænomen, og at kunne skelne mellem akut og kronisk stress, herunder betydningen af restitution. Vi vil endvidere arbejde med samspillet mellem indre og ydre faktorer, herunder livsforandringer, ydre krav og stressorer, personlighedstyper, forklaringsstile, OAS, OSN og coping (de to former). Vi vil undersøge, hvilke copingstrategier man som elev selv kan anvende, når man f.eks. skal til eksamen.</w:t>
            </w:r>
          </w:p>
        </w:tc>
      </w:tr>
      <w:tr w:rsidR="20CDC21E" w:rsidTr="32B52E42" w14:paraId="479F339C" w14:textId="77777777">
        <w:tc>
          <w:tcPr>
            <w:tcW w:w="1395" w:type="dxa"/>
            <w:shd w:val="clear" w:color="auto" w:fill="auto"/>
            <w:tcMar/>
          </w:tcPr>
          <w:p w:rsidR="002B7157" w:rsidP="20CDC21E" w:rsidRDefault="002B7157" w14:paraId="24BAE6C2" w14:textId="77777777">
            <w:pPr>
              <w:rPr>
                <w:b/>
                <w:bCs/>
              </w:rPr>
            </w:pPr>
            <w:r w:rsidRPr="20CDC21E">
              <w:rPr>
                <w:b/>
                <w:bCs/>
              </w:rPr>
              <w:t>Faglige mål</w:t>
            </w:r>
          </w:p>
        </w:tc>
        <w:tc>
          <w:tcPr>
            <w:tcW w:w="8233" w:type="dxa"/>
            <w:shd w:val="clear" w:color="auto" w:fill="auto"/>
            <w:tcMar/>
          </w:tcPr>
          <w:p w:rsidR="20CDC21E" w:rsidP="20CDC21E" w:rsidRDefault="20CDC21E" w14:paraId="45B5FD54" w14:textId="1BD0AAF7">
            <w:pPr>
              <w:pStyle w:val="ListParagraph"/>
              <w:numPr>
                <w:ilvl w:val="0"/>
                <w:numId w:val="2"/>
              </w:numPr>
              <w:rPr>
                <w:rFonts w:ascii="Calibri" w:hAnsi="Calibri" w:eastAsia="Calibri" w:cs="Calibri"/>
              </w:rPr>
            </w:pPr>
            <w:r w:rsidRPr="20CDC21E">
              <w:rPr>
                <w:rFonts w:eastAsia="Garamond" w:cs="Garamond"/>
              </w:rPr>
              <w:t>redegøre for og kritisk forholde sig til psykologisk viden i form af psykologiske teorier, begreber og undersøgelser</w:t>
            </w:r>
            <w:r>
              <w:t xml:space="preserve"> </w:t>
            </w:r>
          </w:p>
          <w:p w:rsidR="20CDC21E" w:rsidP="20CDC21E" w:rsidRDefault="20CDC21E" w14:paraId="457E271A" w14:textId="1C0650C5">
            <w:pPr>
              <w:pStyle w:val="ListParagraph"/>
              <w:numPr>
                <w:ilvl w:val="0"/>
                <w:numId w:val="2"/>
              </w:numPr>
              <w:rPr>
                <w:rFonts w:eastAsia="Garamond" w:cs="Garamond"/>
              </w:rPr>
            </w:pPr>
            <w:r w:rsidRPr="20CDC21E">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 </w:t>
            </w:r>
          </w:p>
          <w:p w:rsidR="20CDC21E" w:rsidP="20CDC21E" w:rsidRDefault="20CDC21E" w14:paraId="3C4BAEF3" w14:textId="478B20B5">
            <w:pPr>
              <w:pStyle w:val="ListParagraph"/>
              <w:numPr>
                <w:ilvl w:val="0"/>
                <w:numId w:val="2"/>
              </w:numPr>
            </w:pPr>
            <w:r>
              <w:t>inddrage og vurdere forskellige forklaringer på psykologiske problemstillinger</w:t>
            </w:r>
          </w:p>
          <w:p w:rsidR="20CDC21E" w:rsidP="20CDC21E" w:rsidRDefault="20CDC21E" w14:paraId="0A0F4F5F" w14:textId="0F6B2D0E">
            <w:pPr>
              <w:pStyle w:val="ListParagraph"/>
              <w:numPr>
                <w:ilvl w:val="0"/>
                <w:numId w:val="2"/>
              </w:numPr>
            </w:pPr>
            <w:r w:rsidRPr="20CDC21E">
              <w:t>vurdere betydningen af sociale og kulturelle faktorer i forhold til menneskers tænkning og handlinger</w:t>
            </w:r>
          </w:p>
          <w:p w:rsidR="20CDC21E" w:rsidP="20CDC21E" w:rsidRDefault="20CDC21E" w14:paraId="614FF7B0" w14:textId="315D7794">
            <w:pPr>
              <w:pStyle w:val="ListParagraph"/>
              <w:numPr>
                <w:ilvl w:val="0"/>
                <w:numId w:val="2"/>
              </w:numPr>
              <w:rPr>
                <w:rFonts w:eastAsia="Garamond" w:cs="Garamond"/>
              </w:rPr>
            </w:pPr>
            <w:r w:rsidRPr="20CDC21E">
              <w:t>demonstrere viden om psykologis identitet og metoder og behandle problemstillinger i samspil med andre fag.</w:t>
            </w:r>
          </w:p>
        </w:tc>
      </w:tr>
      <w:tr w:rsidR="20CDC21E" w:rsidTr="32B52E42" w14:paraId="13B084C3" w14:textId="77777777">
        <w:tc>
          <w:tcPr>
            <w:tcW w:w="1395" w:type="dxa"/>
            <w:shd w:val="clear" w:color="auto" w:fill="auto"/>
            <w:tcMar/>
          </w:tcPr>
          <w:p w:rsidR="002B7157" w:rsidP="20CDC21E" w:rsidRDefault="002B7157" w14:paraId="11AC3FE7" w14:textId="77777777">
            <w:pPr>
              <w:rPr>
                <w:b/>
                <w:bCs/>
              </w:rPr>
            </w:pPr>
            <w:r w:rsidRPr="20CDC21E">
              <w:rPr>
                <w:b/>
                <w:bCs/>
              </w:rPr>
              <w:t>Kernestof</w:t>
            </w:r>
          </w:p>
        </w:tc>
        <w:tc>
          <w:tcPr>
            <w:tcW w:w="8233" w:type="dxa"/>
            <w:shd w:val="clear" w:color="auto" w:fill="auto"/>
            <w:tcMar/>
          </w:tcPr>
          <w:p w:rsidR="20CDC21E" w:rsidP="20CDC21E" w:rsidRDefault="20CDC21E" w14:paraId="542D9971" w14:textId="3EC1636E">
            <w:pPr>
              <w:pStyle w:val="ListParagraph"/>
              <w:numPr>
                <w:ilvl w:val="0"/>
                <w:numId w:val="1"/>
              </w:numPr>
              <w:rPr>
                <w:rFonts w:eastAsia="Garamond" w:cs="Garamond"/>
              </w:rPr>
            </w:pPr>
            <w:r w:rsidRPr="6980C97E">
              <w:rPr>
                <w:rFonts w:eastAsia="Garamond" w:cs="Garamond"/>
              </w:rPr>
              <w:t xml:space="preserve">Socialpsykologi – social adfærd, gruppepsykologiske processer og social indflydelse – kommunikation i sociale sammenhænge og på digitale medier – stereotyper, fordomme og diskrimination </w:t>
            </w:r>
          </w:p>
          <w:p w:rsidR="20CDC21E" w:rsidP="6980C97E" w:rsidRDefault="6980C97E" w14:paraId="0CAC6E1D" w14:textId="570CF130">
            <w:pPr>
              <w:pStyle w:val="ListParagraph"/>
              <w:numPr>
                <w:ilvl w:val="0"/>
                <w:numId w:val="1"/>
              </w:numPr>
              <w:rPr>
                <w:rFonts w:eastAsia="Garamond" w:cs="Garamond"/>
              </w:rPr>
            </w:pPr>
            <w:r w:rsidRPr="6980C97E">
              <w:t>Kognition og læring – psykologiske, sociale, digitale og kulturelle forholds betydning for læring, motivation og hukommelse – perceptionens og tænkningens betydning for menneskets forståelse af sig selv og omverdenen</w:t>
            </w:r>
          </w:p>
          <w:p w:rsidR="20CDC21E" w:rsidP="6980C97E" w:rsidRDefault="6980C97E" w14:paraId="0DE688F5" w14:textId="7FD3D6C2">
            <w:pPr>
              <w:pStyle w:val="ListParagraph"/>
              <w:numPr>
                <w:ilvl w:val="0"/>
                <w:numId w:val="1"/>
              </w:numPr>
            </w:pPr>
            <w:r w:rsidRPr="6980C97E">
              <w:t>Personlighed og identitet – identitet og personlighed – individuelle forskelle i livsstil og håndtering af udfordringer, herunder stress og coping.</w:t>
            </w:r>
          </w:p>
        </w:tc>
      </w:tr>
      <w:tr w:rsidR="20CDC21E" w:rsidTr="32B52E42" w14:paraId="32EECD8A" w14:textId="77777777">
        <w:tc>
          <w:tcPr>
            <w:tcW w:w="1395" w:type="dxa"/>
            <w:shd w:val="clear" w:color="auto" w:fill="auto"/>
            <w:tcMar/>
          </w:tcPr>
          <w:p w:rsidR="00EA0DA2" w:rsidP="20CDC21E" w:rsidRDefault="00EA0DA2" w14:paraId="15F1B2B6" w14:textId="3B1EC2F2">
            <w:pPr>
              <w:rPr>
                <w:b/>
                <w:bCs/>
              </w:rPr>
            </w:pPr>
            <w:r w:rsidRPr="20CDC21E">
              <w:rPr>
                <w:b/>
                <w:bCs/>
              </w:rPr>
              <w:t>Anvendt</w:t>
            </w:r>
            <w:r w:rsidRPr="20CDC21E" w:rsidR="002B7157">
              <w:rPr>
                <w:b/>
                <w:bCs/>
              </w:rPr>
              <w:t xml:space="preserve"> materiale.</w:t>
            </w:r>
          </w:p>
          <w:p w:rsidR="20CDC21E" w:rsidP="20CDC21E" w:rsidRDefault="20CDC21E" w14:paraId="21A2BBDF" w14:textId="77777777">
            <w:pPr>
              <w:rPr>
                <w:b/>
                <w:bCs/>
              </w:rPr>
            </w:pPr>
          </w:p>
        </w:tc>
        <w:tc>
          <w:tcPr>
            <w:tcW w:w="8233" w:type="dxa"/>
            <w:shd w:val="clear" w:color="auto" w:fill="auto"/>
            <w:tcMar/>
          </w:tcPr>
          <w:p w:rsidR="00F431D1" w:rsidRDefault="040F2D42" w14:paraId="36200808" w14:textId="1254600D">
            <w:r>
              <w:t>Undervisningstid: 5 timer</w:t>
            </w:r>
          </w:p>
          <w:p w:rsidR="20CDC21E" w:rsidRDefault="20CDC21E" w14:paraId="44647083" w14:textId="506B1D7B"/>
          <w:p w:rsidR="00F431D1" w:rsidRDefault="00F431D1" w14:paraId="4E4F044F" w14:textId="76FEBF9C">
            <w:r>
              <w:t xml:space="preserve">Kernestof: </w:t>
            </w:r>
          </w:p>
          <w:p w:rsidR="63FD14CA" w:rsidP="20CDC21E" w:rsidRDefault="63FD14CA" w14:paraId="21B35824" w14:textId="5E88B91F">
            <w:pPr>
              <w:rPr>
                <w:rFonts w:eastAsia="Garamond" w:cs="Garamond"/>
                <w:color w:val="000000" w:themeColor="text1"/>
              </w:rPr>
            </w:pPr>
            <w:r w:rsidRPr="20CDC21E">
              <w:rPr>
                <w:rFonts w:eastAsia="Garamond" w:cs="Garamond"/>
                <w:color w:val="000000" w:themeColor="text1"/>
              </w:rPr>
              <w:t xml:space="preserve">Larsen, Schultz Ole: </w:t>
            </w:r>
            <w:r w:rsidRPr="20CDC21E">
              <w:rPr>
                <w:rFonts w:eastAsia="Garamond" w:cs="Garamond"/>
                <w:i/>
                <w:iCs/>
                <w:color w:val="000000" w:themeColor="text1"/>
              </w:rPr>
              <w:t>Psykologiens Veje</w:t>
            </w:r>
            <w:r w:rsidRPr="20CDC21E">
              <w:rPr>
                <w:rFonts w:eastAsia="Garamond" w:cs="Garamond"/>
                <w:color w:val="000000" w:themeColor="text1"/>
              </w:rPr>
              <w:t xml:space="preserve">, Ibog, 2021, Systime: </w:t>
            </w:r>
          </w:p>
          <w:p w:rsidR="63FD14CA" w:rsidP="48EF7232" w:rsidRDefault="63FD14CA" w14:paraId="4401D077" w14:textId="72B260CF">
            <w:pPr>
              <w:rPr>
                <w:color w:val="000000" w:themeColor="text1"/>
              </w:rPr>
            </w:pPr>
            <w:r w:rsidRPr="48EF7232">
              <w:rPr>
                <w:rFonts w:eastAsia="Garamond" w:cs="Garamond"/>
                <w:color w:val="000000" w:themeColor="text1"/>
              </w:rPr>
              <w:t xml:space="preserve">- Kap. </w:t>
            </w:r>
            <w:r w:rsidRPr="48EF7232" w:rsidR="48EF7232">
              <w:rPr>
                <w:rFonts w:eastAsia="Garamond" w:cs="Garamond"/>
                <w:color w:val="000000" w:themeColor="text1"/>
              </w:rPr>
              <w:t>23: “Stress og coping” (10 ns.)</w:t>
            </w:r>
          </w:p>
        </w:tc>
      </w:tr>
      <w:tr w:rsidR="20CDC21E" w:rsidTr="32B52E42" w14:paraId="545A74AF" w14:textId="77777777">
        <w:tc>
          <w:tcPr>
            <w:tcW w:w="1395" w:type="dxa"/>
            <w:shd w:val="clear" w:color="auto" w:fill="auto"/>
            <w:tcMar/>
          </w:tcPr>
          <w:p w:rsidR="20CDC21E" w:rsidP="20CDC21E" w:rsidRDefault="20CDC21E" w14:paraId="3DC18E91" w14:textId="251900F3">
            <w:pPr>
              <w:rPr>
                <w:b/>
                <w:bCs/>
              </w:rPr>
            </w:pPr>
          </w:p>
        </w:tc>
        <w:tc>
          <w:tcPr>
            <w:tcW w:w="8233" w:type="dxa"/>
            <w:shd w:val="clear" w:color="auto" w:fill="auto"/>
            <w:tcMar/>
          </w:tcPr>
          <w:p w:rsidR="63FD14CA" w:rsidP="20CDC21E" w:rsidRDefault="63FD14CA" w14:paraId="3AE1D7C3" w14:textId="6905BC08">
            <w:pPr>
              <w:rPr>
                <w:rFonts w:eastAsia="Garamond" w:cs="Garamond"/>
              </w:rPr>
            </w:pPr>
            <w:r w:rsidRPr="48EF7232">
              <w:rPr>
                <w:rFonts w:eastAsia="Garamond" w:cs="Garamond"/>
              </w:rPr>
              <w:t>Supplerende stof:</w:t>
            </w:r>
          </w:p>
          <w:p w:rsidR="20CDC21E" w:rsidP="48EF7232" w:rsidRDefault="20CDC21E" w14:paraId="6F09C78D" w14:textId="4E392AF0">
            <w:pPr>
              <w:rPr>
                <w:rFonts w:ascii="Times" w:hAnsi="Times" w:eastAsia="Times" w:cs="Times"/>
                <w:color w:val="000000" w:themeColor="text1"/>
              </w:rPr>
            </w:pPr>
          </w:p>
          <w:p w:rsidR="20CDC21E" w:rsidP="4A405757" w:rsidRDefault="48EF7232" w14:paraId="5A8A9D3B" w14:textId="4BD3C2BF">
            <w:pPr>
              <w:rPr>
                <w:rFonts w:eastAsia="Garamond" w:cs="Garamond"/>
                <w:color w:val="000000" w:themeColor="text1"/>
              </w:rPr>
            </w:pPr>
            <w:r w:rsidRPr="4A405757">
              <w:rPr>
                <w:rFonts w:eastAsia="Garamond" w:cs="Garamond"/>
                <w:color w:val="000000" w:themeColor="text1"/>
              </w:rPr>
              <w:t xml:space="preserve">How Stress Affects your Body: </w:t>
            </w:r>
          </w:p>
          <w:p w:rsidR="20CDC21E" w:rsidP="4A405757" w:rsidRDefault="002C6315" w14:paraId="500E5617" w14:textId="0BD7D4E9">
            <w:pPr>
              <w:rPr>
                <w:rFonts w:eastAsia="Garamond" w:cs="Garamond"/>
                <w:color w:val="000000" w:themeColor="text1"/>
              </w:rPr>
            </w:pPr>
            <w:hyperlink r:id="rId41">
              <w:r w:rsidRPr="4A405757" w:rsidR="48EF7232">
                <w:rPr>
                  <w:rStyle w:val="Hyperlink"/>
                  <w:rFonts w:eastAsia="Garamond" w:cs="Garamond"/>
                </w:rPr>
                <w:t>https://www.youtube.com/watch?v=v-t1Z5-oPtU</w:t>
              </w:r>
            </w:hyperlink>
          </w:p>
          <w:p w:rsidR="20CDC21E" w:rsidP="4A405757" w:rsidRDefault="48EF7232" w14:paraId="0034D639" w14:textId="2FCB38F0">
            <w:pPr>
              <w:rPr>
                <w:rFonts w:eastAsia="Garamond" w:cs="Garamond"/>
                <w:color w:val="000000" w:themeColor="text1"/>
              </w:rPr>
            </w:pPr>
            <w:r w:rsidRPr="4A405757">
              <w:rPr>
                <w:rFonts w:eastAsia="Garamond" w:cs="Garamond"/>
                <w:color w:val="000000" w:themeColor="text1"/>
              </w:rPr>
              <w:t xml:space="preserve"> </w:t>
            </w:r>
          </w:p>
          <w:p w:rsidR="20CDC21E" w:rsidP="4A405757" w:rsidRDefault="48EF7232" w14:paraId="277DB88D" w14:textId="7D15BCCB">
            <w:pPr>
              <w:rPr>
                <w:rFonts w:eastAsia="Garamond" w:cs="Garamond"/>
                <w:color w:val="000000" w:themeColor="text1"/>
              </w:rPr>
            </w:pPr>
            <w:r w:rsidRPr="4A405757">
              <w:rPr>
                <w:rFonts w:eastAsia="Garamond" w:cs="Garamond"/>
                <w:color w:val="000000" w:themeColor="text1"/>
              </w:rPr>
              <w:t xml:space="preserve">Dokumentar: Superhjerner- med Peter Lund Madsen: Stress, s.1 e. 3 (DR1 2018): </w:t>
            </w:r>
            <w:hyperlink r:id="rId42">
              <w:r w:rsidRPr="4A405757">
                <w:rPr>
                  <w:rStyle w:val="Hyperlink"/>
                  <w:rFonts w:eastAsia="Garamond" w:cs="Garamond"/>
                </w:rPr>
                <w:t>https://www.dr.dk/drtv/se/superhjerner-_-med-peter-lund-madsen_-stress_73379</w:t>
              </w:r>
            </w:hyperlink>
          </w:p>
          <w:p w:rsidR="4A405757" w:rsidP="4A405757" w:rsidRDefault="4A405757" w14:paraId="7EA619BC" w14:textId="333C6FE0">
            <w:pPr>
              <w:rPr>
                <w:rFonts w:eastAsia="Garamond" w:cs="Garamond"/>
              </w:rPr>
            </w:pPr>
          </w:p>
          <w:p w:rsidR="20CDC21E" w:rsidP="48EF7232" w:rsidRDefault="4A405757" w14:paraId="489BBD59" w14:textId="2052BE8F">
            <w:r>
              <w:t>“Coolshops nye firmapolitik: Medarbejderne skal træne halvanden time om ugen” (2 ns.)</w:t>
            </w:r>
          </w:p>
          <w:p w:rsidR="20CDC21E" w:rsidP="48EF7232" w:rsidRDefault="002C6315" w14:paraId="0C95072B" w14:textId="63C16B47">
            <w:hyperlink r:id="rId43">
              <w:r w:rsidRPr="48EF7232" w:rsidR="48EF7232">
                <w:rPr>
                  <w:rStyle w:val="Hyperlink"/>
                </w:rPr>
                <w:t>https://migogaalborg.dk/coolshops-nye-firma-politik-medarbejderne-skal-traene-halvanden-time-om-ugen/</w:t>
              </w:r>
            </w:hyperlink>
          </w:p>
          <w:p w:rsidR="20CDC21E" w:rsidP="48EF7232" w:rsidRDefault="20CDC21E" w14:paraId="1953D43A" w14:textId="4CE5F1CF"/>
        </w:tc>
      </w:tr>
      <w:tr w:rsidR="20CDC21E" w:rsidTr="32B52E42" w14:paraId="7F592ED3" w14:textId="77777777">
        <w:tc>
          <w:tcPr>
            <w:tcW w:w="1395" w:type="dxa"/>
            <w:shd w:val="clear" w:color="auto" w:fill="auto"/>
            <w:tcMar/>
          </w:tcPr>
          <w:p w:rsidR="00730015" w:rsidP="20CDC21E" w:rsidRDefault="00730015" w14:paraId="5AAB804E" w14:textId="5FF04FA3">
            <w:pPr>
              <w:rPr>
                <w:b/>
                <w:bCs/>
              </w:rPr>
            </w:pPr>
            <w:r w:rsidRPr="20CDC21E">
              <w:rPr>
                <w:b/>
                <w:bCs/>
              </w:rPr>
              <w:t>A</w:t>
            </w:r>
            <w:r w:rsidRPr="20CDC21E" w:rsidR="008B75EF">
              <w:rPr>
                <w:b/>
                <w:bCs/>
              </w:rPr>
              <w:t>rbejds-former</w:t>
            </w:r>
          </w:p>
        </w:tc>
        <w:tc>
          <w:tcPr>
            <w:tcW w:w="8233" w:type="dxa"/>
            <w:shd w:val="clear" w:color="auto" w:fill="auto"/>
            <w:tcMar/>
          </w:tcPr>
          <w:p w:rsidR="20CDC21E" w:rsidP="20CDC21E" w:rsidRDefault="20CDC21E" w14:paraId="4E957E65" w14:textId="67F6BB87">
            <w:pPr>
              <w:rPr>
                <w:rFonts w:eastAsia="Garamond" w:cs="Garamond"/>
              </w:rPr>
            </w:pPr>
            <w:r w:rsidRPr="20CDC21E">
              <w:rPr>
                <w:rFonts w:eastAsia="Garamond" w:cs="Garamond"/>
                <w:color w:val="000000" w:themeColor="text1"/>
              </w:rPr>
              <w:t>Læreroplæg, individuelt arbejde, gruppe- og pararbejde, elev-fremlæggelser, CL-øvelser, quiz og tests. Forløbet lægger i særlig grad op til elevdeltagelse og klassedebat.</w:t>
            </w:r>
          </w:p>
          <w:p w:rsidR="20CDC21E" w:rsidRDefault="20CDC21E" w14:paraId="4C37B951" w14:textId="77777777"/>
        </w:tc>
      </w:tr>
      <w:tr w:rsidR="20CDC21E" w:rsidTr="32B52E42" w14:paraId="5633668E" w14:textId="77777777">
        <w:tc>
          <w:tcPr>
            <w:tcW w:w="1395" w:type="dxa"/>
            <w:shd w:val="clear" w:color="auto" w:fill="auto"/>
            <w:tcMar/>
          </w:tcPr>
          <w:p w:rsidR="002B7157" w:rsidP="20CDC21E" w:rsidRDefault="002B7157" w14:paraId="77D7E3A2" w14:textId="3BD8EBC5">
            <w:pPr>
              <w:rPr>
                <w:b/>
                <w:bCs/>
              </w:rPr>
            </w:pPr>
            <w:r w:rsidRPr="20CDC21E">
              <w:rPr>
                <w:b/>
                <w:bCs/>
              </w:rPr>
              <w:t>Forløb 6</w:t>
            </w:r>
          </w:p>
          <w:p w:rsidR="20CDC21E" w:rsidP="20CDC21E" w:rsidRDefault="20CDC21E" w14:paraId="2A9E69CE" w14:textId="77777777">
            <w:pPr>
              <w:rPr>
                <w:b/>
                <w:bCs/>
              </w:rPr>
            </w:pPr>
          </w:p>
        </w:tc>
        <w:tc>
          <w:tcPr>
            <w:tcW w:w="8233" w:type="dxa"/>
            <w:shd w:val="clear" w:color="auto" w:fill="auto"/>
            <w:tcMar/>
          </w:tcPr>
          <w:p w:rsidR="20CDC21E" w:rsidP="4A405757" w:rsidRDefault="20CDC21E" w14:paraId="3CB86B42" w14:textId="28AA4047">
            <w:pPr>
              <w:rPr>
                <w:b/>
                <w:bCs/>
              </w:rPr>
            </w:pPr>
            <w:r w:rsidRPr="4A405757">
              <w:rPr>
                <w:b/>
                <w:bCs/>
              </w:rPr>
              <w:t>Udviklingspsykologi, omsorgssvigt og resiliens</w:t>
            </w:r>
          </w:p>
          <w:p w:rsidR="20CDC21E" w:rsidRDefault="20CDC21E" w14:paraId="2BE47930" w14:textId="6D3EFF06"/>
        </w:tc>
      </w:tr>
      <w:tr w:rsidR="20CDC21E" w:rsidTr="32B52E42" w14:paraId="6D3ED18E" w14:textId="77777777">
        <w:tc>
          <w:tcPr>
            <w:tcW w:w="1395" w:type="dxa"/>
            <w:shd w:val="clear" w:color="auto" w:fill="auto"/>
            <w:tcMar/>
          </w:tcPr>
          <w:p w:rsidR="002B7157" w:rsidP="20CDC21E" w:rsidRDefault="002B7157" w14:paraId="6064705B" w14:textId="2DD2C164">
            <w:pPr>
              <w:rPr>
                <w:b/>
                <w:bCs/>
              </w:rPr>
            </w:pPr>
            <w:r w:rsidRPr="20CDC21E">
              <w:rPr>
                <w:b/>
                <w:bCs/>
              </w:rPr>
              <w:t>Forløbets indhold og fokus</w:t>
            </w:r>
          </w:p>
        </w:tc>
        <w:tc>
          <w:tcPr>
            <w:tcW w:w="8233" w:type="dxa"/>
            <w:shd w:val="clear" w:color="auto" w:fill="auto"/>
            <w:tcMar/>
          </w:tcPr>
          <w:p w:rsidR="20CDC21E" w:rsidP="0535E8B4" w:rsidRDefault="20CDC21E" w14:paraId="73C84D02" w14:textId="3165526F">
            <w:pPr>
              <w:rPr>
                <w:rFonts w:eastAsia="Garamond" w:cs="Garamond"/>
                <w:color w:val="000000" w:themeColor="text1"/>
              </w:rPr>
            </w:pPr>
            <w:r w:rsidRPr="0535E8B4">
              <w:rPr>
                <w:rFonts w:eastAsia="Garamond" w:cs="Garamond"/>
                <w:color w:val="000000" w:themeColor="text1"/>
              </w:rPr>
              <w:t>Forløbet sætter fokus på</w:t>
            </w:r>
            <w:r w:rsidRPr="0535E8B4" w:rsidR="0535E8B4">
              <w:rPr>
                <w:rFonts w:eastAsia="Garamond" w:cs="Garamond"/>
                <w:color w:val="000000" w:themeColor="text1"/>
              </w:rPr>
              <w:t xml:space="preserve"> menneskets udvikling i et livslangt forløb, dog med et overordnet fokus på barndommen i henhold til tilknytning, omsorg, sårbarhed og resiliens, og hvilken indflydelse disse kan have på barnets fremtidige udvikling og trivsel. Arv og miljø er løbende inddraget og behandlet i forhold til identitet og sociale relationer. Et tema har været omsorgssvigt, og hvilke konsekvenser forskellige former for svigt kan have for menneskers udvikling af identitet og prosocial adfærd med fokus på empati. Her har vi inddraget Else Christensens fire former for omsorgssvigt, risiko- og resiliensfaktorer, samt arbejdet med forskellen på selvtillid og selvværd. Formålet har været, at eleverne skal opnå indsigt i vigtige udviklingsteorier såvel nyere forskning inden for udviklingspsykologien samt at anvende disse med udgangspunkt i diverse cases (Erikson, Stern, Bowlby og Ainsworth). Faseteoriernes anvendelse og relevans er blevet diskuteret, ligesom overførslen af resultater fra forsøg med dyr til mennesker samt etiske overvejelser ved psykologiske forsøg med mennesker er blevet diskuteret. </w:t>
            </w:r>
          </w:p>
        </w:tc>
      </w:tr>
      <w:tr w:rsidR="20CDC21E" w:rsidTr="32B52E42" w14:paraId="38FA16DD" w14:textId="77777777">
        <w:tc>
          <w:tcPr>
            <w:tcW w:w="1395" w:type="dxa"/>
            <w:shd w:val="clear" w:color="auto" w:fill="auto"/>
            <w:tcMar/>
          </w:tcPr>
          <w:p w:rsidR="002B7157" w:rsidP="20CDC21E" w:rsidRDefault="002B7157" w14:paraId="2E507579" w14:textId="77777777">
            <w:pPr>
              <w:rPr>
                <w:b/>
                <w:bCs/>
              </w:rPr>
            </w:pPr>
            <w:r w:rsidRPr="20CDC21E">
              <w:rPr>
                <w:b/>
                <w:bCs/>
              </w:rPr>
              <w:t>Faglige mål</w:t>
            </w:r>
          </w:p>
        </w:tc>
        <w:tc>
          <w:tcPr>
            <w:tcW w:w="8233" w:type="dxa"/>
            <w:shd w:val="clear" w:color="auto" w:fill="auto"/>
            <w:tcMar/>
          </w:tcPr>
          <w:p w:rsidR="20CDC21E" w:rsidP="0535E8B4" w:rsidRDefault="0535E8B4" w14:paraId="4855287D" w14:textId="273CFBC2">
            <w:pPr>
              <w:pStyle w:val="ListParagraph"/>
              <w:numPr>
                <w:ilvl w:val="0"/>
                <w:numId w:val="2"/>
              </w:numPr>
              <w:rPr>
                <w:rFonts w:ascii="Calibri" w:hAnsi="Calibri" w:eastAsia="Calibri" w:cs="Calibri"/>
              </w:rPr>
            </w:pPr>
            <w:r w:rsidRPr="0535E8B4">
              <w:t>demonstrere et bredt kendskab til fagets stofområder, primært i forhold til det normalt fungerende menneske</w:t>
            </w:r>
            <w:r w:rsidRPr="0535E8B4">
              <w:rPr>
                <w:rFonts w:eastAsia="Garamond" w:cs="Garamond"/>
              </w:rPr>
              <w:t xml:space="preserve"> </w:t>
            </w:r>
          </w:p>
          <w:p w:rsidR="20CDC21E" w:rsidP="0535E8B4" w:rsidRDefault="20CDC21E" w14:paraId="616CD941" w14:textId="0FA0FF8B">
            <w:pPr>
              <w:pStyle w:val="ListParagraph"/>
              <w:numPr>
                <w:ilvl w:val="0"/>
                <w:numId w:val="2"/>
              </w:numPr>
            </w:pPr>
            <w:r w:rsidRPr="0535E8B4">
              <w:rPr>
                <w:rFonts w:eastAsia="Garamond" w:cs="Garamond"/>
              </w:rPr>
              <w:t>redegøre for og kritisk forholde sig til psykologisk viden i form af psykologiske teorier, begreber og undersøgelser</w:t>
            </w:r>
            <w:r>
              <w:t xml:space="preserve"> </w:t>
            </w:r>
          </w:p>
          <w:p w:rsidR="20CDC21E" w:rsidP="20CDC21E" w:rsidRDefault="20CDC21E" w14:paraId="249C1F1E" w14:textId="1C0650C5">
            <w:pPr>
              <w:pStyle w:val="ListParagraph"/>
              <w:numPr>
                <w:ilvl w:val="0"/>
                <w:numId w:val="2"/>
              </w:numPr>
              <w:rPr>
                <w:rFonts w:eastAsia="Garamond" w:cs="Garamond"/>
              </w:rPr>
            </w:pPr>
            <w:r w:rsidRPr="20CDC21E">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 </w:t>
            </w:r>
          </w:p>
          <w:p w:rsidR="20CDC21E" w:rsidP="20CDC21E" w:rsidRDefault="20CDC21E" w14:paraId="015C3DB7" w14:textId="478B20B5">
            <w:pPr>
              <w:pStyle w:val="ListParagraph"/>
              <w:numPr>
                <w:ilvl w:val="0"/>
                <w:numId w:val="2"/>
              </w:numPr>
            </w:pPr>
            <w:r w:rsidRPr="20CDC21E">
              <w:t>inddrage og vurdere forskellige forklaringer på psykologiske problemstillinger</w:t>
            </w:r>
          </w:p>
          <w:p w:rsidR="20CDC21E" w:rsidP="20CDC21E" w:rsidRDefault="20CDC21E" w14:paraId="7C29882B" w14:textId="5C173A7C">
            <w:pPr>
              <w:pStyle w:val="ListParagraph"/>
              <w:numPr>
                <w:ilvl w:val="0"/>
                <w:numId w:val="2"/>
              </w:numPr>
            </w:pPr>
            <w:r w:rsidRPr="20CDC21E">
              <w:t xml:space="preserve">demonstrere et elementært kendskab til fagets forskningsmetoder og etiske problemstillinger i psykologisk forskning samt kunne skelne mellem hverdagspsykologi og videnskabelig baseret psykologisk viden </w:t>
            </w:r>
          </w:p>
          <w:p w:rsidR="20CDC21E" w:rsidP="20CDC21E" w:rsidRDefault="20CDC21E" w14:paraId="033ADB13" w14:textId="0F6B2D0E">
            <w:pPr>
              <w:pStyle w:val="ListParagraph"/>
              <w:numPr>
                <w:ilvl w:val="0"/>
                <w:numId w:val="2"/>
              </w:numPr>
            </w:pPr>
            <w:r w:rsidRPr="20CDC21E">
              <w:t>vurdere betydningen af sociale og kulturelle faktorer i forhold til menneskers tænkning og handlinger</w:t>
            </w:r>
          </w:p>
          <w:p w:rsidR="20CDC21E" w:rsidP="20CDC21E" w:rsidRDefault="20CDC21E" w14:paraId="69235166" w14:textId="315D7794">
            <w:pPr>
              <w:pStyle w:val="ListParagraph"/>
              <w:numPr>
                <w:ilvl w:val="0"/>
                <w:numId w:val="2"/>
              </w:numPr>
              <w:rPr>
                <w:rFonts w:eastAsia="Garamond" w:cs="Garamond"/>
              </w:rPr>
            </w:pPr>
            <w:r w:rsidRPr="20CDC21E">
              <w:t>demonstrere viden om psykologis identitet og metoder og behandle problemstillinger i samspil med andre fag.</w:t>
            </w:r>
          </w:p>
        </w:tc>
      </w:tr>
      <w:tr w:rsidR="20CDC21E" w:rsidTr="32B52E42" w14:paraId="66B6F2CA" w14:textId="77777777">
        <w:tc>
          <w:tcPr>
            <w:tcW w:w="1395" w:type="dxa"/>
            <w:shd w:val="clear" w:color="auto" w:fill="auto"/>
            <w:tcMar/>
          </w:tcPr>
          <w:p w:rsidR="002B7157" w:rsidP="20CDC21E" w:rsidRDefault="002B7157" w14:paraId="3B8F1B9F" w14:textId="77777777">
            <w:pPr>
              <w:rPr>
                <w:b/>
                <w:bCs/>
              </w:rPr>
            </w:pPr>
            <w:r w:rsidRPr="20CDC21E">
              <w:rPr>
                <w:b/>
                <w:bCs/>
              </w:rPr>
              <w:t>Kernestof</w:t>
            </w:r>
          </w:p>
        </w:tc>
        <w:tc>
          <w:tcPr>
            <w:tcW w:w="8233" w:type="dxa"/>
            <w:shd w:val="clear" w:color="auto" w:fill="auto"/>
            <w:tcMar/>
          </w:tcPr>
          <w:p w:rsidR="20CDC21E" w:rsidP="0535E8B4" w:rsidRDefault="20CDC21E" w14:paraId="53ED98E1" w14:textId="77BC9364">
            <w:pPr>
              <w:pStyle w:val="ListParagraph"/>
              <w:numPr>
                <w:ilvl w:val="0"/>
                <w:numId w:val="1"/>
              </w:numPr>
              <w:rPr>
                <w:rFonts w:eastAsia="Garamond" w:cs="Garamond"/>
              </w:rPr>
            </w:pPr>
            <w:r w:rsidRPr="0535E8B4">
              <w:rPr>
                <w:rFonts w:eastAsia="Garamond" w:cs="Garamond"/>
              </w:rPr>
              <w:t>Udviklingspsykologi – menneskets udvikling, herunder betydning af arv, miljø, køn og kultur</w:t>
            </w:r>
            <w:r>
              <w:t xml:space="preserve"> </w:t>
            </w:r>
          </w:p>
          <w:p w:rsidR="20CDC21E" w:rsidP="0535E8B4" w:rsidRDefault="0535E8B4" w14:paraId="3578A35C" w14:textId="3B749DEA">
            <w:pPr>
              <w:pStyle w:val="ListParagraph"/>
              <w:numPr>
                <w:ilvl w:val="0"/>
                <w:numId w:val="1"/>
              </w:numPr>
              <w:rPr>
                <w:rFonts w:eastAsia="Garamond" w:cs="Garamond"/>
              </w:rPr>
            </w:pPr>
            <w:r w:rsidRPr="0535E8B4">
              <w:t>Personlighed og identitet – identitet og personlighed – individuelle forskelle i livsstil og håndtering af udfordringer, herunder stress og coping.</w:t>
            </w:r>
          </w:p>
        </w:tc>
      </w:tr>
      <w:tr w:rsidR="20CDC21E" w:rsidTr="32B52E42" w14:paraId="3A811EB7" w14:textId="77777777">
        <w:tc>
          <w:tcPr>
            <w:tcW w:w="1395" w:type="dxa"/>
            <w:shd w:val="clear" w:color="auto" w:fill="auto"/>
            <w:tcMar/>
          </w:tcPr>
          <w:p w:rsidR="00EA0DA2" w:rsidP="20CDC21E" w:rsidRDefault="00EA0DA2" w14:paraId="09D1E470" w14:textId="3B1EC2F2">
            <w:pPr>
              <w:rPr>
                <w:b/>
                <w:bCs/>
              </w:rPr>
            </w:pPr>
            <w:r w:rsidRPr="20CDC21E">
              <w:rPr>
                <w:b/>
                <w:bCs/>
              </w:rPr>
              <w:t>Anvendt</w:t>
            </w:r>
            <w:r w:rsidRPr="20CDC21E" w:rsidR="002B7157">
              <w:rPr>
                <w:b/>
                <w:bCs/>
              </w:rPr>
              <w:t xml:space="preserve"> materiale.</w:t>
            </w:r>
          </w:p>
          <w:p w:rsidR="20CDC21E" w:rsidP="20CDC21E" w:rsidRDefault="20CDC21E" w14:paraId="6BC3BCA0" w14:textId="77777777">
            <w:pPr>
              <w:rPr>
                <w:b/>
                <w:bCs/>
              </w:rPr>
            </w:pPr>
          </w:p>
        </w:tc>
        <w:tc>
          <w:tcPr>
            <w:tcW w:w="8233" w:type="dxa"/>
            <w:shd w:val="clear" w:color="auto" w:fill="auto"/>
            <w:tcMar/>
          </w:tcPr>
          <w:p w:rsidR="00F431D1" w:rsidRDefault="00F431D1" w14:paraId="4740266F" w14:textId="5D8FBE95">
            <w:r>
              <w:t>Undervisningstid: 6 timer</w:t>
            </w:r>
          </w:p>
          <w:p w:rsidR="20CDC21E" w:rsidRDefault="20CDC21E" w14:paraId="2C9E3DD9" w14:textId="506B1D7B"/>
          <w:p w:rsidR="00F431D1" w:rsidRDefault="00F431D1" w14:paraId="29D96B0F" w14:textId="76FEBF9C">
            <w:r>
              <w:t xml:space="preserve">Kernestof: </w:t>
            </w:r>
          </w:p>
          <w:p w:rsidR="63FD14CA" w:rsidP="20CDC21E" w:rsidRDefault="63FD14CA" w14:paraId="317C2372" w14:textId="5E88B91F">
            <w:pPr>
              <w:rPr>
                <w:rFonts w:eastAsia="Garamond" w:cs="Garamond"/>
                <w:color w:val="000000" w:themeColor="text1"/>
              </w:rPr>
            </w:pPr>
            <w:r w:rsidRPr="20CDC21E">
              <w:rPr>
                <w:rFonts w:eastAsia="Garamond" w:cs="Garamond"/>
                <w:color w:val="000000" w:themeColor="text1"/>
              </w:rPr>
              <w:t xml:space="preserve">Larsen, Schultz Ole: </w:t>
            </w:r>
            <w:r w:rsidRPr="20CDC21E">
              <w:rPr>
                <w:rFonts w:eastAsia="Garamond" w:cs="Garamond"/>
                <w:i/>
                <w:iCs/>
                <w:color w:val="000000" w:themeColor="text1"/>
              </w:rPr>
              <w:t>Psykologiens Veje</w:t>
            </w:r>
            <w:r w:rsidRPr="20CDC21E">
              <w:rPr>
                <w:rFonts w:eastAsia="Garamond" w:cs="Garamond"/>
                <w:color w:val="000000" w:themeColor="text1"/>
              </w:rPr>
              <w:t xml:space="preserve">, Ibog, 2021, Systime: </w:t>
            </w:r>
          </w:p>
          <w:p w:rsidR="63FD14CA" w:rsidP="4EF769CA" w:rsidRDefault="63FD14CA" w14:paraId="3F7EC781" w14:textId="46AB5E3F">
            <w:pPr>
              <w:rPr>
                <w:rFonts w:eastAsia="Garamond" w:cs="Garamond"/>
                <w:color w:val="000000" w:themeColor="text1"/>
              </w:rPr>
            </w:pPr>
            <w:r w:rsidRPr="4EF769CA">
              <w:rPr>
                <w:rFonts w:eastAsia="Garamond" w:cs="Garamond"/>
                <w:color w:val="000000" w:themeColor="text1"/>
              </w:rPr>
              <w:t>- Kap. 6: “Udviklingspsykologi” (16 ns.)</w:t>
            </w:r>
          </w:p>
          <w:p w:rsidR="63FD14CA" w:rsidP="0535E8B4" w:rsidRDefault="4EF769CA" w14:paraId="482905AB" w14:textId="0F1062BA">
            <w:pPr>
              <w:rPr>
                <w:rFonts w:eastAsia="Garamond" w:cs="Garamond"/>
                <w:color w:val="000000" w:themeColor="text1"/>
              </w:rPr>
            </w:pPr>
            <w:r w:rsidRPr="0535E8B4">
              <w:rPr>
                <w:rFonts w:eastAsia="Garamond" w:cs="Garamond"/>
                <w:color w:val="000000" w:themeColor="text1"/>
              </w:rPr>
              <w:t>- Kap. 16:</w:t>
            </w:r>
            <w:r w:rsidRPr="0535E8B4" w:rsidR="0535E8B4">
              <w:rPr>
                <w:rFonts w:eastAsia="Garamond" w:cs="Garamond"/>
                <w:color w:val="000000" w:themeColor="text1"/>
              </w:rPr>
              <w:t xml:space="preserve"> “Psykoanalysen” - Den psykoseksuelle udvikling + Forsvarsmekanismer (4 ns)</w:t>
            </w:r>
          </w:p>
          <w:p w:rsidR="63FD14CA" w:rsidP="0535E8B4" w:rsidRDefault="0535E8B4" w14:paraId="6AB6B695" w14:textId="702902D8">
            <w:pPr>
              <w:rPr>
                <w:color w:val="000000" w:themeColor="text1"/>
              </w:rPr>
            </w:pPr>
            <w:r w:rsidRPr="0535E8B4">
              <w:rPr>
                <w:rFonts w:eastAsia="Garamond" w:cs="Garamond"/>
                <w:color w:val="000000" w:themeColor="text1"/>
              </w:rPr>
              <w:t>- Kap. 5: “Medfødte forskelle” - Temperament (2 ns.)</w:t>
            </w:r>
          </w:p>
          <w:p w:rsidR="63FD14CA" w:rsidP="0535E8B4" w:rsidRDefault="0535E8B4" w14:paraId="5495C7BD" w14:textId="468CCDF6">
            <w:pPr>
              <w:rPr>
                <w:color w:val="000000" w:themeColor="text1"/>
              </w:rPr>
            </w:pPr>
            <w:r w:rsidRPr="0535E8B4">
              <w:rPr>
                <w:rFonts w:eastAsia="Garamond" w:cs="Garamond"/>
                <w:color w:val="000000" w:themeColor="text1"/>
              </w:rPr>
              <w:t>- Kap 8: “Tilknytningsforstyrrelser og omsorgssvigt” (13 ns.)</w:t>
            </w:r>
          </w:p>
        </w:tc>
      </w:tr>
      <w:tr w:rsidR="20CDC21E" w:rsidTr="32B52E42" w14:paraId="459BC996" w14:textId="77777777">
        <w:tc>
          <w:tcPr>
            <w:tcW w:w="1395" w:type="dxa"/>
            <w:shd w:val="clear" w:color="auto" w:fill="auto"/>
            <w:tcMar/>
          </w:tcPr>
          <w:p w:rsidR="20CDC21E" w:rsidP="20CDC21E" w:rsidRDefault="20CDC21E" w14:paraId="403D63DF" w14:textId="251900F3">
            <w:pPr>
              <w:rPr>
                <w:b/>
                <w:bCs/>
              </w:rPr>
            </w:pPr>
          </w:p>
        </w:tc>
        <w:tc>
          <w:tcPr>
            <w:tcW w:w="8233" w:type="dxa"/>
            <w:shd w:val="clear" w:color="auto" w:fill="auto"/>
            <w:tcMar/>
          </w:tcPr>
          <w:p w:rsidR="63FD14CA" w:rsidP="20CDC21E" w:rsidRDefault="63FD14CA" w14:paraId="5EF11AB0" w14:textId="6905BC08">
            <w:pPr>
              <w:rPr>
                <w:rFonts w:eastAsia="Garamond" w:cs="Garamond"/>
              </w:rPr>
            </w:pPr>
            <w:r w:rsidRPr="32B52E42" w:rsidR="63FD14CA">
              <w:rPr>
                <w:rFonts w:eastAsia="Garamond" w:cs="Garamond"/>
              </w:rPr>
              <w:t>Supplerende stof:</w:t>
            </w:r>
          </w:p>
          <w:p w:rsidR="32B52E42" w:rsidP="32B52E42" w:rsidRDefault="32B52E42" w14:paraId="78FC5F7A" w14:textId="23441D30">
            <w:pPr>
              <w:pStyle w:val="Normal"/>
              <w:rPr>
                <w:rFonts w:ascii="Garamond" w:hAnsi="Garamond" w:eastAsia="Times New Roman" w:cs="Times New Roman"/>
                <w:sz w:val="24"/>
                <w:szCs w:val="24"/>
              </w:rPr>
            </w:pPr>
          </w:p>
          <w:p w:rsidR="32B52E42" w:rsidP="32B52E42" w:rsidRDefault="32B52E42" w14:paraId="73A582CE" w14:textId="66764F29">
            <w:pPr>
              <w:pStyle w:val="Normal"/>
              <w:rPr>
                <w:rFonts w:ascii="Garamond" w:hAnsi="Garamond" w:eastAsia="Times New Roman" w:cs="Times New Roman"/>
                <w:sz w:val="24"/>
                <w:szCs w:val="24"/>
              </w:rPr>
            </w:pPr>
            <w:r w:rsidRPr="32B52E42" w:rsidR="32B52E42">
              <w:rPr>
                <w:rFonts w:ascii="Garamond" w:hAnsi="Garamond" w:eastAsia="Times New Roman" w:cs="Times New Roman"/>
                <w:sz w:val="24"/>
                <w:szCs w:val="24"/>
              </w:rPr>
              <w:t xml:space="preserve">“Øjenkontakt med spædbørn får hjernebølgerne til at svinge i takt” (1 ns. </w:t>
            </w:r>
          </w:p>
          <w:p w:rsidR="20CDC21E" w:rsidP="0535E8B4" w:rsidRDefault="002C6315" w14:paraId="63A2B28B" w14:textId="76A1716C">
            <w:hyperlink r:id="rId44">
              <w:r w:rsidRPr="0535E8B4" w:rsidR="0535E8B4">
                <w:rPr>
                  <w:rStyle w:val="Hyperlink"/>
                </w:rPr>
                <w:t>https://videnskab.dk/naturvidenskab/oejenkontakt-med-spaedboern-saetter-hjerneaktiviteten-i-sync</w:t>
              </w:r>
            </w:hyperlink>
          </w:p>
          <w:p w:rsidR="20CDC21E" w:rsidP="0535E8B4" w:rsidRDefault="20CDC21E" w14:paraId="7CE52927" w14:textId="52A75103"/>
          <w:p w:rsidR="20CDC21E" w:rsidP="0535E8B4" w:rsidRDefault="0535E8B4" w14:paraId="5E327600" w14:textId="29D64518">
            <w:r w:rsidRPr="0535E8B4">
              <w:t>Trine Vinther Larsen: “Børnepsykologer slår alarm:  Pas på den tidligste vuggestuestart” (2018) (3 ns.)</w:t>
            </w:r>
          </w:p>
          <w:p w:rsidR="20CDC21E" w:rsidP="0535E8B4" w:rsidRDefault="002C6315" w14:paraId="42FDD8D4" w14:textId="173A834D">
            <w:hyperlink r:id="rId45">
              <w:r w:rsidRPr="0535E8B4" w:rsidR="0535E8B4">
                <w:rPr>
                  <w:rStyle w:val="Hyperlink"/>
                </w:rPr>
                <w:t>https://bupl.dk/artikel/boernepsykologer-slaar-alarm-pas-paa-den-tidligste-vuggestuestart/?fbclid=IwAR2rQ3CLnqnQuz4Q70XIBsYIcQMURxKgZu3K-tkH5aFffqzvLdHBgOpwFT4</w:t>
              </w:r>
            </w:hyperlink>
          </w:p>
          <w:p w:rsidR="20CDC21E" w:rsidP="0535E8B4" w:rsidRDefault="20CDC21E" w14:paraId="378F914B" w14:textId="606F556E"/>
          <w:p w:rsidR="20CDC21E" w:rsidP="0535E8B4" w:rsidRDefault="0535E8B4" w14:paraId="70EF8875" w14:textId="09AF8970">
            <w:r w:rsidRPr="0535E8B4">
              <w:t>“Strange situation experiment”</w:t>
            </w:r>
          </w:p>
          <w:p w:rsidR="20CDC21E" w:rsidP="0535E8B4" w:rsidRDefault="002C6315" w14:paraId="68F2F363" w14:textId="29CD001D">
            <w:hyperlink r:id="rId46">
              <w:r w:rsidRPr="0535E8B4" w:rsidR="0535E8B4">
                <w:rPr>
                  <w:rStyle w:val="Hyperlink"/>
                </w:rPr>
                <w:t>https://www.youtube.com/watch?v=PnFKaaOSPmk</w:t>
              </w:r>
            </w:hyperlink>
          </w:p>
          <w:p w:rsidR="20CDC21E" w:rsidP="0535E8B4" w:rsidRDefault="20CDC21E" w14:paraId="30D69AC9" w14:textId="713FC9DD"/>
          <w:p w:rsidR="20CDC21E" w:rsidP="0535E8B4" w:rsidRDefault="0535E8B4" w14:paraId="338F19EC" w14:textId="441E90E3">
            <w:r w:rsidRPr="0535E8B4">
              <w:t>“The dark side of science: The surrogate mother experiment”</w:t>
            </w:r>
          </w:p>
          <w:p w:rsidR="20CDC21E" w:rsidP="0535E8B4" w:rsidRDefault="002C6315" w14:paraId="69C0E0CE" w14:textId="35DD22B2">
            <w:hyperlink r:id="rId47">
              <w:r w:rsidRPr="0535E8B4" w:rsidR="0535E8B4">
                <w:rPr>
                  <w:rStyle w:val="Hyperlink"/>
                </w:rPr>
                <w:t>https://www.youtube.com/watch?v=RdbnwrNbINI</w:t>
              </w:r>
            </w:hyperlink>
          </w:p>
          <w:p w:rsidR="20CDC21E" w:rsidP="0535E8B4" w:rsidRDefault="20CDC21E" w14:paraId="51D898A2" w14:textId="5CD2B03D"/>
          <w:p w:rsidR="20CDC21E" w:rsidP="0535E8B4" w:rsidRDefault="0535E8B4" w14:paraId="789C6880" w14:textId="1DED9F06">
            <w:r w:rsidRPr="0535E8B4">
              <w:t>“De fleste kan mere, end de tror” (1 ns.)</w:t>
            </w:r>
          </w:p>
          <w:p w:rsidR="20CDC21E" w:rsidP="0535E8B4" w:rsidRDefault="002C6315" w14:paraId="3F223426" w14:textId="15F43F43">
            <w:hyperlink r:id="rId48">
              <w:r w:rsidRPr="0535E8B4" w:rsidR="0535E8B4">
                <w:rPr>
                  <w:rStyle w:val="Hyperlink"/>
                </w:rPr>
                <w:t>https://psykveje.systime.dk/?id=p5690</w:t>
              </w:r>
            </w:hyperlink>
          </w:p>
          <w:p w:rsidR="20CDC21E" w:rsidP="0535E8B4" w:rsidRDefault="20CDC21E" w14:paraId="19C11849" w14:textId="72C7516D"/>
        </w:tc>
      </w:tr>
      <w:tr w:rsidR="20CDC21E" w:rsidTr="32B52E42" w14:paraId="07D23439" w14:textId="77777777">
        <w:tc>
          <w:tcPr>
            <w:tcW w:w="1395" w:type="dxa"/>
            <w:shd w:val="clear" w:color="auto" w:fill="auto"/>
            <w:tcMar/>
          </w:tcPr>
          <w:p w:rsidR="00730015" w:rsidP="20CDC21E" w:rsidRDefault="00730015" w14:paraId="15166BFD" w14:textId="5FF04FA3">
            <w:pPr>
              <w:rPr>
                <w:b/>
                <w:bCs/>
              </w:rPr>
            </w:pPr>
            <w:r w:rsidRPr="20CDC21E">
              <w:rPr>
                <w:b/>
                <w:bCs/>
              </w:rPr>
              <w:t>A</w:t>
            </w:r>
            <w:r w:rsidRPr="20CDC21E" w:rsidR="008B75EF">
              <w:rPr>
                <w:b/>
                <w:bCs/>
              </w:rPr>
              <w:t>rbejds-former</w:t>
            </w:r>
          </w:p>
        </w:tc>
        <w:tc>
          <w:tcPr>
            <w:tcW w:w="8233" w:type="dxa"/>
            <w:shd w:val="clear" w:color="auto" w:fill="auto"/>
            <w:tcMar/>
          </w:tcPr>
          <w:p w:rsidR="20CDC21E" w:rsidP="0535E8B4" w:rsidRDefault="20CDC21E" w14:paraId="7CFA4877" w14:textId="47A50EBB">
            <w:pPr>
              <w:rPr>
                <w:rFonts w:eastAsia="Garamond" w:cs="Garamond"/>
              </w:rPr>
            </w:pPr>
            <w:r w:rsidRPr="0535E8B4">
              <w:rPr>
                <w:rFonts w:eastAsia="Garamond" w:cs="Garamond"/>
                <w:color w:val="000000" w:themeColor="text1"/>
              </w:rPr>
              <w:t xml:space="preserve">Læreroplæg, individuelt arbejde, gruppe- og pararbejde, elev-fremlæggelser, CL-øvelser, quiz og tests. </w:t>
            </w:r>
          </w:p>
        </w:tc>
      </w:tr>
    </w:tbl>
    <w:p w:rsidRPr="000B64AB" w:rsidR="00235BD9" w:rsidP="20CDC21E" w:rsidRDefault="00235BD9" w14:paraId="7B15FD39" w14:textId="552440BC"/>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Description w:val="#AltTextNotRequired"/>
      </w:tblPr>
      <w:tblGrid>
        <w:gridCol w:w="1395"/>
        <w:gridCol w:w="8233"/>
      </w:tblGrid>
      <w:tr w:rsidR="20CDC21E" w:rsidTr="32B52E42" w14:paraId="4B8CB5FF" w14:textId="77777777">
        <w:tc>
          <w:tcPr>
            <w:tcW w:w="1395" w:type="dxa"/>
            <w:shd w:val="clear" w:color="auto" w:fill="auto"/>
            <w:tcMar/>
          </w:tcPr>
          <w:p w:rsidR="002B7157" w:rsidP="20CDC21E" w:rsidRDefault="002B7157" w14:paraId="6DBFFD31" w14:textId="2AB087A5">
            <w:pPr>
              <w:rPr>
                <w:b/>
                <w:bCs/>
              </w:rPr>
            </w:pPr>
            <w:r w:rsidRPr="20CDC21E">
              <w:rPr>
                <w:b/>
                <w:bCs/>
              </w:rPr>
              <w:t>Forløb 7</w:t>
            </w:r>
          </w:p>
          <w:p w:rsidR="20CDC21E" w:rsidP="20CDC21E" w:rsidRDefault="20CDC21E" w14:paraId="6EC429DB" w14:textId="77777777">
            <w:pPr>
              <w:rPr>
                <w:b/>
                <w:bCs/>
              </w:rPr>
            </w:pPr>
          </w:p>
        </w:tc>
        <w:tc>
          <w:tcPr>
            <w:tcW w:w="8233" w:type="dxa"/>
            <w:shd w:val="clear" w:color="auto" w:fill="auto"/>
            <w:tcMar/>
          </w:tcPr>
          <w:p w:rsidR="20CDC21E" w:rsidP="20CDC21E" w:rsidRDefault="20CDC21E" w14:paraId="0DD6EF44" w14:textId="27FD0DEE">
            <w:r>
              <w:t>Neuropsykologi, afhængighed og forelskelse</w:t>
            </w:r>
          </w:p>
          <w:p w:rsidR="20CDC21E" w:rsidRDefault="20CDC21E" w14:paraId="0B1DEB61" w14:textId="6D3EFF06"/>
        </w:tc>
      </w:tr>
      <w:tr w:rsidR="20CDC21E" w:rsidTr="32B52E42" w14:paraId="50C118C9" w14:textId="77777777">
        <w:tc>
          <w:tcPr>
            <w:tcW w:w="1395" w:type="dxa"/>
            <w:shd w:val="clear" w:color="auto" w:fill="auto"/>
            <w:tcMar/>
          </w:tcPr>
          <w:p w:rsidR="002B7157" w:rsidP="20CDC21E" w:rsidRDefault="002B7157" w14:paraId="450195EE" w14:textId="2DD2C164">
            <w:pPr>
              <w:rPr>
                <w:b/>
                <w:bCs/>
              </w:rPr>
            </w:pPr>
            <w:r w:rsidRPr="20CDC21E">
              <w:rPr>
                <w:b/>
                <w:bCs/>
              </w:rPr>
              <w:t>Forløbets indhold og fokus</w:t>
            </w:r>
          </w:p>
        </w:tc>
        <w:tc>
          <w:tcPr>
            <w:tcW w:w="8233" w:type="dxa"/>
            <w:shd w:val="clear" w:color="auto" w:fill="auto"/>
            <w:tcMar/>
          </w:tcPr>
          <w:p w:rsidR="20CDC21E" w:rsidP="20CDC21E" w:rsidRDefault="20CDC21E" w14:paraId="44163D7F" w14:textId="53B3A573">
            <w:pPr>
              <w:rPr>
                <w:rFonts w:eastAsia="Garamond" w:cs="Garamond"/>
                <w:color w:val="000000" w:themeColor="text1"/>
              </w:rPr>
            </w:pPr>
            <w:r w:rsidRPr="0535E8B4">
              <w:rPr>
                <w:rFonts w:eastAsia="Garamond" w:cs="Garamond"/>
                <w:color w:val="000000" w:themeColor="text1"/>
              </w:rPr>
              <w:t xml:space="preserve">Forløbet har fokus på et grundlæggende kendskab til neuropsykologien, herunder begreber som den plastiske hjerne og den emotionelle hjerne. Vi kommer ind på, hvilken rolle psykofarmaka kan have. Ligeledes vil vi se på neurologiske teorier om hukommelse og indlæring. Temaerne vil være afhængighed og forelskelse, idet vi vil fokusere på hjernens belønningssystem og dopaminens rolle. Vi vil ligeledes benytte forløbet til at opsummere andre psykologiske retninger, idet sammenhænge og forskellige forklaringsmodeller vil inddrages – herunder den kognitive psykologi og psykoanalysen. Eleverne skal lave en undersøgelse af risikoadfærd blandt deres jævnaldrende, idet vi igen vil behandle psykologiske undersøgelsesmetoder og empiri. Endelig vil evolutionspsykologien berøres i forbindelse med partnervalg og selektion. Temaet køn fra 1. forløb tages desuden op igen. </w:t>
            </w:r>
          </w:p>
        </w:tc>
      </w:tr>
      <w:tr w:rsidR="20CDC21E" w:rsidTr="32B52E42" w14:paraId="1F11C73D" w14:textId="77777777">
        <w:tc>
          <w:tcPr>
            <w:tcW w:w="1395" w:type="dxa"/>
            <w:shd w:val="clear" w:color="auto" w:fill="auto"/>
            <w:tcMar/>
          </w:tcPr>
          <w:p w:rsidR="002B7157" w:rsidP="20CDC21E" w:rsidRDefault="002B7157" w14:paraId="1A224332" w14:textId="77777777">
            <w:pPr>
              <w:rPr>
                <w:b/>
                <w:bCs/>
              </w:rPr>
            </w:pPr>
            <w:r w:rsidRPr="20CDC21E">
              <w:rPr>
                <w:b/>
                <w:bCs/>
              </w:rPr>
              <w:t>Faglige mål</w:t>
            </w:r>
          </w:p>
        </w:tc>
        <w:tc>
          <w:tcPr>
            <w:tcW w:w="8233" w:type="dxa"/>
            <w:shd w:val="clear" w:color="auto" w:fill="auto"/>
            <w:tcMar/>
          </w:tcPr>
          <w:p w:rsidR="20CDC21E" w:rsidP="0535E8B4" w:rsidRDefault="0535E8B4" w14:paraId="54EAC020" w14:textId="07D3B75D">
            <w:pPr>
              <w:pStyle w:val="ListParagraph"/>
              <w:numPr>
                <w:ilvl w:val="0"/>
                <w:numId w:val="2"/>
              </w:numPr>
              <w:rPr>
                <w:rFonts w:eastAsia="Garamond" w:cs="Garamond"/>
              </w:rPr>
            </w:pPr>
            <w:r w:rsidRPr="0535E8B4">
              <w:t xml:space="preserve">demonstrere et bredt kendskab til fagets stofområder, primært i forhold til det normalt fungerende menneske </w:t>
            </w:r>
          </w:p>
          <w:p w:rsidR="20CDC21E" w:rsidP="0535E8B4" w:rsidRDefault="0535E8B4" w14:paraId="12A272E7" w14:textId="53B42699">
            <w:pPr>
              <w:pStyle w:val="ListParagraph"/>
              <w:numPr>
                <w:ilvl w:val="0"/>
                <w:numId w:val="2"/>
              </w:numPr>
            </w:pPr>
            <w:r w:rsidRPr="0535E8B4">
              <w:t xml:space="preserve">redegøre for og kritisk forholde sig til psykologisk viden i form af psykologiske teorier, begreber og undersøgelser </w:t>
            </w:r>
          </w:p>
          <w:p w:rsidR="20CDC21E" w:rsidP="0535E8B4" w:rsidRDefault="0535E8B4" w14:paraId="3F04F4A4" w14:textId="0ED3039F">
            <w:pPr>
              <w:pStyle w:val="ListParagraph"/>
              <w:numPr>
                <w:ilvl w:val="0"/>
                <w:numId w:val="2"/>
              </w:numPr>
            </w:pPr>
            <w:r w:rsidRPr="0535E8B4">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 </w:t>
            </w:r>
          </w:p>
          <w:p w:rsidR="20CDC21E" w:rsidP="0535E8B4" w:rsidRDefault="0535E8B4" w14:paraId="4D1ED019" w14:textId="70BA21BF">
            <w:pPr>
              <w:pStyle w:val="ListParagraph"/>
              <w:numPr>
                <w:ilvl w:val="0"/>
                <w:numId w:val="2"/>
              </w:numPr>
            </w:pPr>
            <w:r w:rsidRPr="0535E8B4">
              <w:t>inddrage og vurdere forskellige forklaringer på psykologiske problemstillinger</w:t>
            </w:r>
          </w:p>
          <w:p w:rsidR="20CDC21E" w:rsidP="0535E8B4" w:rsidRDefault="0535E8B4" w14:paraId="4802C7F2" w14:textId="6BAB36FE">
            <w:pPr>
              <w:pStyle w:val="ListParagraph"/>
              <w:numPr>
                <w:ilvl w:val="0"/>
                <w:numId w:val="2"/>
              </w:numPr>
            </w:pPr>
            <w:r w:rsidRPr="0535E8B4">
              <w:t xml:space="preserve">demonstrere et elementært kendskab til fagets forskningsmetoder og etiske problemstillinger i psykologisk forskning samt kunne skelne mellem hverdagspsykologi og videnskabelig baseret psykologisk viden </w:t>
            </w:r>
          </w:p>
          <w:p w:rsidR="20CDC21E" w:rsidP="0535E8B4" w:rsidRDefault="0535E8B4" w14:paraId="34E97B0F" w14:textId="7C462202">
            <w:pPr>
              <w:pStyle w:val="ListParagraph"/>
              <w:numPr>
                <w:ilvl w:val="0"/>
                <w:numId w:val="2"/>
              </w:numPr>
            </w:pPr>
            <w:r w:rsidRPr="0535E8B4">
              <w:t xml:space="preserve">vurdere betydningen af sociale og kulturelle faktorer i forhold til menneskers tænkning og handlinger </w:t>
            </w:r>
          </w:p>
          <w:p w:rsidR="20CDC21E" w:rsidP="0535E8B4" w:rsidRDefault="0535E8B4" w14:paraId="05814615" w14:textId="5C7CD90B">
            <w:pPr>
              <w:pStyle w:val="ListParagraph"/>
              <w:numPr>
                <w:ilvl w:val="0"/>
                <w:numId w:val="2"/>
              </w:numPr>
            </w:pPr>
            <w:r w:rsidRPr="0535E8B4">
              <w:t xml:space="preserve">argumentere fagligt og formidle psykologisk viden med et fagligt begrebsapparat på en klar og præcis måde </w:t>
            </w:r>
          </w:p>
          <w:p w:rsidR="20CDC21E" w:rsidP="0535E8B4" w:rsidRDefault="0535E8B4" w14:paraId="49FEFCC6" w14:textId="5C5B8D0A">
            <w:pPr>
              <w:pStyle w:val="ListParagraph"/>
              <w:numPr>
                <w:ilvl w:val="0"/>
                <w:numId w:val="2"/>
              </w:numPr>
            </w:pPr>
            <w:r w:rsidRPr="0535E8B4">
              <w:t>demonstrere viden om psykologis identitet og metoder og behandle problemstillinger i samspil med andre fag.</w:t>
            </w:r>
            <w:r w:rsidRPr="0535E8B4">
              <w:rPr>
                <w:rFonts w:eastAsia="Garamond" w:cs="Garamond"/>
              </w:rPr>
              <w:t xml:space="preserve"> </w:t>
            </w:r>
          </w:p>
        </w:tc>
      </w:tr>
      <w:tr w:rsidR="20CDC21E" w:rsidTr="32B52E42" w14:paraId="71771751" w14:textId="77777777">
        <w:tc>
          <w:tcPr>
            <w:tcW w:w="1395" w:type="dxa"/>
            <w:shd w:val="clear" w:color="auto" w:fill="auto"/>
            <w:tcMar/>
          </w:tcPr>
          <w:p w:rsidR="002B7157" w:rsidP="20CDC21E" w:rsidRDefault="002B7157" w14:paraId="595324F4" w14:textId="77777777">
            <w:pPr>
              <w:rPr>
                <w:b/>
                <w:bCs/>
              </w:rPr>
            </w:pPr>
            <w:r w:rsidRPr="20CDC21E">
              <w:rPr>
                <w:b/>
                <w:bCs/>
              </w:rPr>
              <w:t>Kernestof</w:t>
            </w:r>
          </w:p>
        </w:tc>
        <w:tc>
          <w:tcPr>
            <w:tcW w:w="8233" w:type="dxa"/>
            <w:shd w:val="clear" w:color="auto" w:fill="auto"/>
            <w:tcMar/>
          </w:tcPr>
          <w:p w:rsidR="20CDC21E" w:rsidP="0535E8B4" w:rsidRDefault="0535E8B4" w14:paraId="10548CE8" w14:textId="6C553278">
            <w:pPr>
              <w:pStyle w:val="ListParagraph"/>
              <w:numPr>
                <w:ilvl w:val="0"/>
                <w:numId w:val="1"/>
              </w:numPr>
              <w:rPr>
                <w:rFonts w:eastAsia="Garamond" w:cs="Garamond"/>
              </w:rPr>
            </w:pPr>
            <w:r w:rsidRPr="0535E8B4">
              <w:t xml:space="preserve">Udviklingspsykologi – menneskets udvikling, herunder betydning af arv, miljø, køn og kultur 2 – tilknytning, sårbarhed og resiliens </w:t>
            </w:r>
          </w:p>
          <w:p w:rsidR="20CDC21E" w:rsidP="0535E8B4" w:rsidRDefault="0535E8B4" w14:paraId="4B2FA4E4" w14:textId="6CF95FAB">
            <w:pPr>
              <w:pStyle w:val="ListParagraph"/>
              <w:numPr>
                <w:ilvl w:val="0"/>
                <w:numId w:val="1"/>
              </w:numPr>
            </w:pPr>
            <w:r w:rsidRPr="0535E8B4">
              <w:t>Kognition og læring – psykologiske, sociale, digitale og kulturelle forholds betydning for læring, motivation og hukommelse – perceptionens og tænkningens betydning for menneskets forståelse af sig selv og omverdenen</w:t>
            </w:r>
          </w:p>
          <w:p w:rsidR="20CDC21E" w:rsidP="0535E8B4" w:rsidRDefault="0535E8B4" w14:paraId="5BD387F2" w14:textId="62D14985">
            <w:pPr>
              <w:pStyle w:val="ListParagraph"/>
              <w:numPr>
                <w:ilvl w:val="0"/>
                <w:numId w:val="1"/>
              </w:numPr>
              <w:rPr>
                <w:rFonts w:eastAsia="Garamond" w:cs="Garamond"/>
              </w:rPr>
            </w:pPr>
            <w:r w:rsidRPr="0535E8B4">
              <w:t xml:space="preserve">Personlighed og identitet – identitet og personlighed – individuelle forskelle i livsstil og håndtering af udfordringer, herunder stress og coping. </w:t>
            </w:r>
            <w:r w:rsidRPr="0535E8B4" w:rsidR="20CDC21E">
              <w:rPr>
                <w:rFonts w:eastAsia="Garamond" w:cs="Garamond"/>
              </w:rPr>
              <w:t xml:space="preserve"> </w:t>
            </w:r>
            <w:r w:rsidR="20CDC21E">
              <w:t xml:space="preserve"> </w:t>
            </w:r>
          </w:p>
        </w:tc>
      </w:tr>
      <w:tr w:rsidR="20CDC21E" w:rsidTr="32B52E42" w14:paraId="423D8C9C" w14:textId="77777777">
        <w:tc>
          <w:tcPr>
            <w:tcW w:w="1395" w:type="dxa"/>
            <w:shd w:val="clear" w:color="auto" w:fill="auto"/>
            <w:tcMar/>
          </w:tcPr>
          <w:p w:rsidR="00EA0DA2" w:rsidP="20CDC21E" w:rsidRDefault="00EA0DA2" w14:paraId="1499810F" w14:textId="3B1EC2F2">
            <w:pPr>
              <w:rPr>
                <w:b/>
                <w:bCs/>
              </w:rPr>
            </w:pPr>
            <w:r w:rsidRPr="20CDC21E">
              <w:rPr>
                <w:b/>
                <w:bCs/>
              </w:rPr>
              <w:t>Anvendt</w:t>
            </w:r>
            <w:r w:rsidRPr="20CDC21E" w:rsidR="002B7157">
              <w:rPr>
                <w:b/>
                <w:bCs/>
              </w:rPr>
              <w:t xml:space="preserve"> materiale.</w:t>
            </w:r>
          </w:p>
          <w:p w:rsidR="20CDC21E" w:rsidP="20CDC21E" w:rsidRDefault="20CDC21E" w14:paraId="70621B67" w14:textId="77777777">
            <w:pPr>
              <w:rPr>
                <w:b/>
                <w:bCs/>
              </w:rPr>
            </w:pPr>
          </w:p>
        </w:tc>
        <w:tc>
          <w:tcPr>
            <w:tcW w:w="8233" w:type="dxa"/>
            <w:shd w:val="clear" w:color="auto" w:fill="auto"/>
            <w:tcMar/>
          </w:tcPr>
          <w:p w:rsidR="00F431D1" w:rsidRDefault="00F431D1" w14:paraId="63C94B20" w14:textId="616D8DA6">
            <w:r>
              <w:t>Undervisningstid: 6 timer</w:t>
            </w:r>
          </w:p>
          <w:p w:rsidR="20CDC21E" w:rsidRDefault="20CDC21E" w14:paraId="184AB613" w14:textId="506B1D7B"/>
          <w:p w:rsidR="00F431D1" w:rsidRDefault="00F431D1" w14:paraId="12457E23" w14:textId="76FEBF9C">
            <w:r>
              <w:t xml:space="preserve">Kernestof: </w:t>
            </w:r>
          </w:p>
          <w:p w:rsidR="63FD14CA" w:rsidP="20CDC21E" w:rsidRDefault="63FD14CA" w14:paraId="50113DAA" w14:textId="5E88B91F">
            <w:pPr>
              <w:rPr>
                <w:rFonts w:eastAsia="Garamond" w:cs="Garamond"/>
                <w:color w:val="000000" w:themeColor="text1"/>
              </w:rPr>
            </w:pPr>
            <w:r w:rsidRPr="20CDC21E">
              <w:rPr>
                <w:rFonts w:eastAsia="Garamond" w:cs="Garamond"/>
                <w:color w:val="000000" w:themeColor="text1"/>
              </w:rPr>
              <w:t xml:space="preserve">Larsen, Schultz Ole: </w:t>
            </w:r>
            <w:r w:rsidRPr="20CDC21E">
              <w:rPr>
                <w:rFonts w:eastAsia="Garamond" w:cs="Garamond"/>
                <w:i/>
                <w:iCs/>
                <w:color w:val="000000" w:themeColor="text1"/>
              </w:rPr>
              <w:t>Psykologiens Veje</w:t>
            </w:r>
            <w:r w:rsidRPr="20CDC21E">
              <w:rPr>
                <w:rFonts w:eastAsia="Garamond" w:cs="Garamond"/>
                <w:color w:val="000000" w:themeColor="text1"/>
              </w:rPr>
              <w:t xml:space="preserve">, Ibog, 2021, Systime: </w:t>
            </w:r>
          </w:p>
          <w:p w:rsidR="63FD14CA" w:rsidP="0535E8B4" w:rsidRDefault="63FD14CA" w14:paraId="5E692956" w14:textId="13F159AE">
            <w:pPr>
              <w:rPr>
                <w:rFonts w:eastAsia="Garamond" w:cs="Garamond"/>
                <w:color w:val="000000" w:themeColor="text1"/>
              </w:rPr>
            </w:pPr>
            <w:r w:rsidRPr="0535E8B4">
              <w:rPr>
                <w:rFonts w:eastAsia="Garamond" w:cs="Garamond"/>
                <w:color w:val="000000" w:themeColor="text1"/>
              </w:rPr>
              <w:t>- Kap. 14: “Neuropsykologi” (12 ns.)</w:t>
            </w:r>
          </w:p>
          <w:p w:rsidR="63FD14CA" w:rsidP="0535E8B4" w:rsidRDefault="0535E8B4" w14:paraId="53286C4E" w14:textId="6FFC05AC">
            <w:pPr>
              <w:rPr>
                <w:color w:val="000000" w:themeColor="text1"/>
              </w:rPr>
            </w:pPr>
            <w:r w:rsidRPr="0535E8B4">
              <w:rPr>
                <w:rFonts w:eastAsia="Garamond" w:cs="Garamond"/>
                <w:color w:val="000000" w:themeColor="text1"/>
              </w:rPr>
              <w:t>- Kap. 25: “Forelskelse og kærlighed” - Forskellige tilknytningsstile, Kærlighed og forelskelse er ren kemi (3 ns.)</w:t>
            </w:r>
          </w:p>
          <w:p w:rsidR="63FD14CA" w:rsidP="0535E8B4" w:rsidRDefault="0535E8B4" w14:paraId="09C1F978" w14:textId="5C5593AD">
            <w:pPr>
              <w:rPr>
                <w:color w:val="000000" w:themeColor="text1"/>
              </w:rPr>
            </w:pPr>
            <w:r w:rsidRPr="0535E8B4">
              <w:rPr>
                <w:rFonts w:eastAsia="Garamond" w:cs="Garamond"/>
                <w:color w:val="000000" w:themeColor="text1"/>
              </w:rPr>
              <w:t>- Kap. 29: “Evolutionspsykologi” - Seksuel selektion og partnervalg (2 ns.)</w:t>
            </w:r>
          </w:p>
        </w:tc>
      </w:tr>
      <w:tr w:rsidR="20CDC21E" w:rsidTr="32B52E42" w14:paraId="308C558A" w14:textId="77777777">
        <w:tc>
          <w:tcPr>
            <w:tcW w:w="1395" w:type="dxa"/>
            <w:shd w:val="clear" w:color="auto" w:fill="auto"/>
            <w:tcMar/>
          </w:tcPr>
          <w:p w:rsidR="20CDC21E" w:rsidP="20CDC21E" w:rsidRDefault="20CDC21E" w14:paraId="03B711BB" w14:textId="251900F3">
            <w:pPr>
              <w:rPr>
                <w:b/>
                <w:bCs/>
              </w:rPr>
            </w:pPr>
          </w:p>
        </w:tc>
        <w:tc>
          <w:tcPr>
            <w:tcW w:w="8233" w:type="dxa"/>
            <w:shd w:val="clear" w:color="auto" w:fill="auto"/>
            <w:tcMar/>
          </w:tcPr>
          <w:p w:rsidR="63FD14CA" w:rsidP="20CDC21E" w:rsidRDefault="63FD14CA" w14:paraId="228170A8" w14:textId="6905BC08">
            <w:pPr>
              <w:rPr>
                <w:rFonts w:eastAsia="Garamond" w:cs="Garamond"/>
              </w:rPr>
            </w:pPr>
            <w:r w:rsidRPr="0535E8B4">
              <w:rPr>
                <w:rFonts w:eastAsia="Garamond" w:cs="Garamond"/>
              </w:rPr>
              <w:t>Supplerende stof:</w:t>
            </w:r>
          </w:p>
          <w:p w:rsidR="0535E8B4" w:rsidP="0535E8B4" w:rsidRDefault="0535E8B4" w14:paraId="24D2DA26" w14:textId="7EDA73B2">
            <w:r w:rsidRPr="0535E8B4">
              <w:t>“Forskningsnyt: Vild ungdom. Lykkecentret kan være farligt” (2 ns.)</w:t>
            </w:r>
          </w:p>
          <w:p w:rsidR="0535E8B4" w:rsidP="0535E8B4" w:rsidRDefault="002C6315" w14:paraId="43F47B3C" w14:textId="477C90F3">
            <w:hyperlink r:id="rId49">
              <w:r w:rsidRPr="0535E8B4" w:rsidR="0535E8B4">
                <w:rPr>
                  <w:rStyle w:val="Hyperlink"/>
                </w:rPr>
                <w:t>https://psykveje.systime.dk/?id=p5316</w:t>
              </w:r>
            </w:hyperlink>
          </w:p>
          <w:p w:rsidR="0535E8B4" w:rsidP="0535E8B4" w:rsidRDefault="0535E8B4" w14:paraId="2947C896" w14:textId="3CA97D49"/>
          <w:p w:rsidR="0535E8B4" w:rsidP="0535E8B4" w:rsidRDefault="0535E8B4" w14:paraId="29C948CA" w14:textId="1B64C0F7">
            <w:r w:rsidRPr="0535E8B4">
              <w:t>Helen Fischer: “The Brain in love” (TED-talk)</w:t>
            </w:r>
          </w:p>
          <w:p w:rsidR="0535E8B4" w:rsidP="0535E8B4" w:rsidRDefault="002C6315" w14:paraId="58CE2E6D" w14:textId="5C67207E">
            <w:hyperlink r:id="rId50">
              <w:r w:rsidRPr="0535E8B4" w:rsidR="0535E8B4">
                <w:rPr>
                  <w:rStyle w:val="Hyperlink"/>
                </w:rPr>
                <w:t>https://www.youtube.com/watch?v=OYfoGTIG7pY</w:t>
              </w:r>
            </w:hyperlink>
          </w:p>
          <w:p w:rsidR="0535E8B4" w:rsidP="0535E8B4" w:rsidRDefault="0535E8B4" w14:paraId="3FF36C78" w14:textId="6125F00F"/>
          <w:p w:rsidR="0535E8B4" w:rsidP="0535E8B4" w:rsidRDefault="0535E8B4" w14:paraId="7A003A73" w14:textId="5F8C78C1">
            <w:r w:rsidRPr="0535E8B4">
              <w:t>“Can a Bonobo beat you at Pac-man?</w:t>
            </w:r>
          </w:p>
          <w:p w:rsidR="20CDC21E" w:rsidRDefault="002C6315" w14:paraId="0AD5EAA1" w14:textId="0D1BCD15">
            <w:hyperlink r:id="rId51">
              <w:r w:rsidRPr="0535E8B4" w:rsidR="0535E8B4">
                <w:rPr>
                  <w:rStyle w:val="Hyperlink"/>
                </w:rPr>
                <w:t>https://www.youtube.com/watch?v=3TcCPhdsESM</w:t>
              </w:r>
            </w:hyperlink>
          </w:p>
          <w:p w:rsidR="20CDC21E" w:rsidP="0535E8B4" w:rsidRDefault="20CDC21E" w14:paraId="3383CEC8" w14:textId="73A94AFC"/>
          <w:p w:rsidR="20CDC21E" w:rsidP="0535E8B4" w:rsidRDefault="0535E8B4" w14:paraId="0509A556" w14:textId="3B486D37">
            <w:r w:rsidRPr="0535E8B4">
              <w:t>Anne-Sofie Dichman: “Mennesket kan lære meget af dyreverdenens seksualitet”(2 ns.)</w:t>
            </w:r>
          </w:p>
          <w:p w:rsidR="20CDC21E" w:rsidP="0535E8B4" w:rsidRDefault="002C6315" w14:paraId="2AC40BDB" w14:textId="043AE0E0">
            <w:hyperlink r:id="rId52">
              <w:r w:rsidRPr="0535E8B4" w:rsidR="0535E8B4">
                <w:rPr>
                  <w:rStyle w:val="Hyperlink"/>
                </w:rPr>
                <w:t>https://www.information.dk/moti/anmeldelse/2021/01/mennesket-kan-laere-dyreverdenens-seksualitet</w:t>
              </w:r>
            </w:hyperlink>
          </w:p>
        </w:tc>
      </w:tr>
      <w:tr w:rsidR="20CDC21E" w:rsidTr="32B52E42" w14:paraId="67EEF780" w14:textId="77777777">
        <w:tc>
          <w:tcPr>
            <w:tcW w:w="1395" w:type="dxa"/>
            <w:shd w:val="clear" w:color="auto" w:fill="auto"/>
            <w:tcMar/>
          </w:tcPr>
          <w:p w:rsidR="00730015" w:rsidP="20CDC21E" w:rsidRDefault="00730015" w14:paraId="42D82809" w14:textId="5FF04FA3">
            <w:pPr>
              <w:rPr>
                <w:b/>
                <w:bCs/>
              </w:rPr>
            </w:pPr>
            <w:r w:rsidRPr="20CDC21E">
              <w:rPr>
                <w:b/>
                <w:bCs/>
              </w:rPr>
              <w:t>A</w:t>
            </w:r>
            <w:r w:rsidRPr="20CDC21E" w:rsidR="008B75EF">
              <w:rPr>
                <w:b/>
                <w:bCs/>
              </w:rPr>
              <w:t>rbejds-former</w:t>
            </w:r>
          </w:p>
        </w:tc>
        <w:tc>
          <w:tcPr>
            <w:tcW w:w="8233" w:type="dxa"/>
            <w:shd w:val="clear" w:color="auto" w:fill="auto"/>
            <w:tcMar/>
          </w:tcPr>
          <w:p w:rsidR="20CDC21E" w:rsidP="0535E8B4" w:rsidRDefault="20CDC21E" w14:paraId="2BB1826B" w14:textId="1B237BAF">
            <w:pPr>
              <w:rPr>
                <w:rFonts w:eastAsia="Garamond" w:cs="Garamond"/>
              </w:rPr>
            </w:pPr>
            <w:r w:rsidRPr="0535E8B4">
              <w:rPr>
                <w:rFonts w:eastAsia="Garamond" w:cs="Garamond"/>
                <w:color w:val="000000" w:themeColor="text1"/>
              </w:rPr>
              <w:t>Læreroplæg, individuelt arbejde, gruppe- og pararbejde, elev-fremlæggelser, CL-øvelser, quiz og tests. Undersøgelse. Forløbet lægger i særlig grad op til elevdeltagelse og klassedebat.</w:t>
            </w:r>
          </w:p>
        </w:tc>
      </w:tr>
    </w:tbl>
    <w:sectPr w:rsidR="20CDC21E" w:rsidSect="00235BD9">
      <w:headerReference w:type="default" r:id="rId53"/>
      <w:footerReference w:type="even" r:id="rId54"/>
      <w:footerReference w:type="default" r:id="rId55"/>
      <w:pgSz w:w="11906" w:h="16838" w:orient="portrait"/>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308B" w:rsidRDefault="0018308B" w14:paraId="129D469B" w14:textId="77777777">
      <w:r>
        <w:separator/>
      </w:r>
    </w:p>
  </w:endnote>
  <w:endnote w:type="continuationSeparator" w:id="0">
    <w:p w:rsidR="0018308B" w:rsidRDefault="0018308B" w14:paraId="43AF1BBD" w14:textId="77777777">
      <w:r>
        <w:continuationSeparator/>
      </w:r>
    </w:p>
  </w:endnote>
  <w:endnote w:type="continuationNotice" w:id="1">
    <w:p w:rsidR="0018308B" w:rsidRDefault="0018308B" w14:paraId="26C026E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9BF" w:rsidP="00F431D1" w:rsidRDefault="009969BF" w14:paraId="7AADE754"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31D1" w:rsidR="009969BF" w:rsidP="00F431D1" w:rsidRDefault="009969BF" w14:paraId="4E09CA62" w14:textId="29EEE9A0">
    <w:pPr>
      <w:pStyle w:val="Footer"/>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8D6FCA">
      <w:rPr>
        <w:noProof/>
        <w:sz w:val="20"/>
        <w:szCs w:val="20"/>
      </w:rPr>
      <w:t>1</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8D6FCA">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308B" w:rsidRDefault="0018308B" w14:paraId="12E017D7" w14:textId="77777777">
      <w:r>
        <w:separator/>
      </w:r>
    </w:p>
  </w:footnote>
  <w:footnote w:type="continuationSeparator" w:id="0">
    <w:p w:rsidR="0018308B" w:rsidRDefault="0018308B" w14:paraId="1506887B" w14:textId="77777777">
      <w:r>
        <w:continuationSeparator/>
      </w:r>
    </w:p>
  </w:footnote>
  <w:footnote w:type="continuationNotice" w:id="1">
    <w:p w:rsidR="0018308B" w:rsidRDefault="0018308B" w14:paraId="60F9F86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9BF" w:rsidP="00964817" w:rsidRDefault="009969BF" w14:paraId="717529EF" w14:textId="77777777">
    <w:pPr>
      <w:pStyle w:val="Default"/>
    </w:pPr>
  </w:p>
  <w:p w:rsidR="009969BF" w:rsidP="00F431D1" w:rsidRDefault="009969BF" w14:paraId="36D6B07C"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68A1EBA"/>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5ACE81C"/>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9286D0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B78FC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9A03637"/>
    <w:multiLevelType w:val="hybridMultilevel"/>
    <w:tmpl w:val="FFFFFFFF"/>
    <w:lvl w:ilvl="0" w:tplc="1CDED05A">
      <w:start w:val="1"/>
      <w:numFmt w:val="bullet"/>
      <w:lvlText w:val="-"/>
      <w:lvlJc w:val="left"/>
      <w:pPr>
        <w:ind w:left="720" w:hanging="360"/>
      </w:pPr>
      <w:rPr>
        <w:rFonts w:hint="default" w:ascii="Calibri" w:hAnsi="Calibri"/>
      </w:rPr>
    </w:lvl>
    <w:lvl w:ilvl="1" w:tplc="AB6E4A94">
      <w:start w:val="1"/>
      <w:numFmt w:val="bullet"/>
      <w:lvlText w:val="o"/>
      <w:lvlJc w:val="left"/>
      <w:pPr>
        <w:ind w:left="1440" w:hanging="360"/>
      </w:pPr>
      <w:rPr>
        <w:rFonts w:hint="default" w:ascii="Courier New" w:hAnsi="Courier New"/>
      </w:rPr>
    </w:lvl>
    <w:lvl w:ilvl="2" w:tplc="6C265382">
      <w:start w:val="1"/>
      <w:numFmt w:val="bullet"/>
      <w:lvlText w:val=""/>
      <w:lvlJc w:val="left"/>
      <w:pPr>
        <w:ind w:left="2160" w:hanging="360"/>
      </w:pPr>
      <w:rPr>
        <w:rFonts w:hint="default" w:ascii="Wingdings" w:hAnsi="Wingdings"/>
      </w:rPr>
    </w:lvl>
    <w:lvl w:ilvl="3" w:tplc="14EE4BB2">
      <w:start w:val="1"/>
      <w:numFmt w:val="bullet"/>
      <w:lvlText w:val=""/>
      <w:lvlJc w:val="left"/>
      <w:pPr>
        <w:ind w:left="2880" w:hanging="360"/>
      </w:pPr>
      <w:rPr>
        <w:rFonts w:hint="default" w:ascii="Symbol" w:hAnsi="Symbol"/>
      </w:rPr>
    </w:lvl>
    <w:lvl w:ilvl="4" w:tplc="4CDE474A">
      <w:start w:val="1"/>
      <w:numFmt w:val="bullet"/>
      <w:lvlText w:val="o"/>
      <w:lvlJc w:val="left"/>
      <w:pPr>
        <w:ind w:left="3600" w:hanging="360"/>
      </w:pPr>
      <w:rPr>
        <w:rFonts w:hint="default" w:ascii="Courier New" w:hAnsi="Courier New"/>
      </w:rPr>
    </w:lvl>
    <w:lvl w:ilvl="5" w:tplc="314801CC">
      <w:start w:val="1"/>
      <w:numFmt w:val="bullet"/>
      <w:lvlText w:val=""/>
      <w:lvlJc w:val="left"/>
      <w:pPr>
        <w:ind w:left="4320" w:hanging="360"/>
      </w:pPr>
      <w:rPr>
        <w:rFonts w:hint="default" w:ascii="Wingdings" w:hAnsi="Wingdings"/>
      </w:rPr>
    </w:lvl>
    <w:lvl w:ilvl="6" w:tplc="4E1CDAFC">
      <w:start w:val="1"/>
      <w:numFmt w:val="bullet"/>
      <w:lvlText w:val=""/>
      <w:lvlJc w:val="left"/>
      <w:pPr>
        <w:ind w:left="5040" w:hanging="360"/>
      </w:pPr>
      <w:rPr>
        <w:rFonts w:hint="default" w:ascii="Symbol" w:hAnsi="Symbol"/>
      </w:rPr>
    </w:lvl>
    <w:lvl w:ilvl="7" w:tplc="78DCF6F8">
      <w:start w:val="1"/>
      <w:numFmt w:val="bullet"/>
      <w:lvlText w:val="o"/>
      <w:lvlJc w:val="left"/>
      <w:pPr>
        <w:ind w:left="5760" w:hanging="360"/>
      </w:pPr>
      <w:rPr>
        <w:rFonts w:hint="default" w:ascii="Courier New" w:hAnsi="Courier New"/>
      </w:rPr>
    </w:lvl>
    <w:lvl w:ilvl="8" w:tplc="195057B2">
      <w:start w:val="1"/>
      <w:numFmt w:val="bullet"/>
      <w:lvlText w:val=""/>
      <w:lvlJc w:val="left"/>
      <w:pPr>
        <w:ind w:left="6480" w:hanging="360"/>
      </w:pPr>
      <w:rPr>
        <w:rFonts w:hint="default" w:ascii="Wingdings" w:hAnsi="Wingdings"/>
      </w:rPr>
    </w:lvl>
  </w:abstractNum>
  <w:abstractNum w:abstractNumId="11" w15:restartNumberingAfterBreak="0">
    <w:nsid w:val="47EA1748"/>
    <w:multiLevelType w:val="hybridMultilevel"/>
    <w:tmpl w:val="FFFFFFFF"/>
    <w:lvl w:ilvl="0" w:tplc="B47ECECA">
      <w:start w:val="1"/>
      <w:numFmt w:val="bullet"/>
      <w:lvlText w:val=""/>
      <w:lvlJc w:val="left"/>
      <w:pPr>
        <w:ind w:left="720" w:hanging="360"/>
      </w:pPr>
      <w:rPr>
        <w:rFonts w:hint="default" w:ascii="Symbol" w:hAnsi="Symbol"/>
      </w:rPr>
    </w:lvl>
    <w:lvl w:ilvl="1" w:tplc="D8B67736">
      <w:start w:val="1"/>
      <w:numFmt w:val="bullet"/>
      <w:lvlText w:val="o"/>
      <w:lvlJc w:val="left"/>
      <w:pPr>
        <w:ind w:left="1440" w:hanging="360"/>
      </w:pPr>
      <w:rPr>
        <w:rFonts w:hint="default" w:ascii="Courier New" w:hAnsi="Courier New"/>
      </w:rPr>
    </w:lvl>
    <w:lvl w:ilvl="2" w:tplc="BB9618CE">
      <w:start w:val="1"/>
      <w:numFmt w:val="bullet"/>
      <w:lvlText w:val=""/>
      <w:lvlJc w:val="left"/>
      <w:pPr>
        <w:ind w:left="2160" w:hanging="360"/>
      </w:pPr>
      <w:rPr>
        <w:rFonts w:hint="default" w:ascii="Wingdings" w:hAnsi="Wingdings"/>
      </w:rPr>
    </w:lvl>
    <w:lvl w:ilvl="3" w:tplc="14544F1A">
      <w:start w:val="1"/>
      <w:numFmt w:val="bullet"/>
      <w:lvlText w:val=""/>
      <w:lvlJc w:val="left"/>
      <w:pPr>
        <w:ind w:left="2880" w:hanging="360"/>
      </w:pPr>
      <w:rPr>
        <w:rFonts w:hint="default" w:ascii="Symbol" w:hAnsi="Symbol"/>
      </w:rPr>
    </w:lvl>
    <w:lvl w:ilvl="4" w:tplc="0CD8F662">
      <w:start w:val="1"/>
      <w:numFmt w:val="bullet"/>
      <w:lvlText w:val="o"/>
      <w:lvlJc w:val="left"/>
      <w:pPr>
        <w:ind w:left="3600" w:hanging="360"/>
      </w:pPr>
      <w:rPr>
        <w:rFonts w:hint="default" w:ascii="Courier New" w:hAnsi="Courier New"/>
      </w:rPr>
    </w:lvl>
    <w:lvl w:ilvl="5" w:tplc="D51AE24E">
      <w:start w:val="1"/>
      <w:numFmt w:val="bullet"/>
      <w:lvlText w:val=""/>
      <w:lvlJc w:val="left"/>
      <w:pPr>
        <w:ind w:left="4320" w:hanging="360"/>
      </w:pPr>
      <w:rPr>
        <w:rFonts w:hint="default" w:ascii="Wingdings" w:hAnsi="Wingdings"/>
      </w:rPr>
    </w:lvl>
    <w:lvl w:ilvl="6" w:tplc="52EC7DEC">
      <w:start w:val="1"/>
      <w:numFmt w:val="bullet"/>
      <w:lvlText w:val=""/>
      <w:lvlJc w:val="left"/>
      <w:pPr>
        <w:ind w:left="5040" w:hanging="360"/>
      </w:pPr>
      <w:rPr>
        <w:rFonts w:hint="default" w:ascii="Symbol" w:hAnsi="Symbol"/>
      </w:rPr>
    </w:lvl>
    <w:lvl w:ilvl="7" w:tplc="5978A2CA">
      <w:start w:val="1"/>
      <w:numFmt w:val="bullet"/>
      <w:lvlText w:val="o"/>
      <w:lvlJc w:val="left"/>
      <w:pPr>
        <w:ind w:left="5760" w:hanging="360"/>
      </w:pPr>
      <w:rPr>
        <w:rFonts w:hint="default" w:ascii="Courier New" w:hAnsi="Courier New"/>
      </w:rPr>
    </w:lvl>
    <w:lvl w:ilvl="8" w:tplc="A09C295C">
      <w:start w:val="1"/>
      <w:numFmt w:val="bullet"/>
      <w:lvlText w:val=""/>
      <w:lvlJc w:val="left"/>
      <w:pPr>
        <w:ind w:left="6480" w:hanging="360"/>
      </w:pPr>
      <w:rPr>
        <w:rFonts w:hint="default" w:ascii="Wingdings" w:hAnsi="Wingdings"/>
      </w:rPr>
    </w:lvl>
  </w:abstractNum>
  <w:abstractNum w:abstractNumId="12" w15:restartNumberingAfterBreak="0">
    <w:nsid w:val="788D0738"/>
    <w:multiLevelType w:val="hybridMultilevel"/>
    <w:tmpl w:val="52C47F02"/>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num w:numId="1" w16cid:durableId="997541871">
    <w:abstractNumId w:val="11"/>
  </w:num>
  <w:num w:numId="2" w16cid:durableId="86077568">
    <w:abstractNumId w:val="10"/>
  </w:num>
  <w:num w:numId="3" w16cid:durableId="264577466">
    <w:abstractNumId w:val="12"/>
  </w:num>
  <w:num w:numId="4" w16cid:durableId="2146270179">
    <w:abstractNumId w:val="9"/>
  </w:num>
  <w:num w:numId="5" w16cid:durableId="872619528">
    <w:abstractNumId w:val="7"/>
  </w:num>
  <w:num w:numId="6" w16cid:durableId="1765608474">
    <w:abstractNumId w:val="6"/>
  </w:num>
  <w:num w:numId="7" w16cid:durableId="1653291744">
    <w:abstractNumId w:val="5"/>
  </w:num>
  <w:num w:numId="8" w16cid:durableId="932281210">
    <w:abstractNumId w:val="4"/>
  </w:num>
  <w:num w:numId="9" w16cid:durableId="750811336">
    <w:abstractNumId w:val="8"/>
  </w:num>
  <w:num w:numId="10" w16cid:durableId="1470513788">
    <w:abstractNumId w:val="3"/>
  </w:num>
  <w:num w:numId="11" w16cid:durableId="661009798">
    <w:abstractNumId w:val="2"/>
  </w:num>
  <w:num w:numId="12" w16cid:durableId="748501221">
    <w:abstractNumId w:val="1"/>
  </w:num>
  <w:num w:numId="13" w16cid:durableId="250162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24C24"/>
    <w:rsid w:val="0007120B"/>
    <w:rsid w:val="00075256"/>
    <w:rsid w:val="00077920"/>
    <w:rsid w:val="000809D8"/>
    <w:rsid w:val="00091541"/>
    <w:rsid w:val="000B3C82"/>
    <w:rsid w:val="000B3E69"/>
    <w:rsid w:val="000B4186"/>
    <w:rsid w:val="000B5603"/>
    <w:rsid w:val="000B64AB"/>
    <w:rsid w:val="000B77BD"/>
    <w:rsid w:val="000C51B0"/>
    <w:rsid w:val="000F151D"/>
    <w:rsid w:val="00102A2C"/>
    <w:rsid w:val="00105185"/>
    <w:rsid w:val="001113E4"/>
    <w:rsid w:val="0014225B"/>
    <w:rsid w:val="0015003C"/>
    <w:rsid w:val="00157C51"/>
    <w:rsid w:val="0018308B"/>
    <w:rsid w:val="001A0C7E"/>
    <w:rsid w:val="001D0CB7"/>
    <w:rsid w:val="001F2A1F"/>
    <w:rsid w:val="00215888"/>
    <w:rsid w:val="002165C6"/>
    <w:rsid w:val="00220092"/>
    <w:rsid w:val="002241E9"/>
    <w:rsid w:val="00226A92"/>
    <w:rsid w:val="00235BD9"/>
    <w:rsid w:val="00237235"/>
    <w:rsid w:val="00257462"/>
    <w:rsid w:val="00266176"/>
    <w:rsid w:val="00292D25"/>
    <w:rsid w:val="002B5069"/>
    <w:rsid w:val="002B7157"/>
    <w:rsid w:val="002C3ABE"/>
    <w:rsid w:val="002C6315"/>
    <w:rsid w:val="002E3CF8"/>
    <w:rsid w:val="002E3D3E"/>
    <w:rsid w:val="002E736F"/>
    <w:rsid w:val="002F250C"/>
    <w:rsid w:val="002F5059"/>
    <w:rsid w:val="00303D6D"/>
    <w:rsid w:val="00310140"/>
    <w:rsid w:val="003284B7"/>
    <w:rsid w:val="00337D2C"/>
    <w:rsid w:val="0033B4F9"/>
    <w:rsid w:val="0034511D"/>
    <w:rsid w:val="003564A0"/>
    <w:rsid w:val="00361FCB"/>
    <w:rsid w:val="0039481C"/>
    <w:rsid w:val="003F2E0F"/>
    <w:rsid w:val="003F3F0B"/>
    <w:rsid w:val="00404E92"/>
    <w:rsid w:val="0043BE3F"/>
    <w:rsid w:val="00451E03"/>
    <w:rsid w:val="00452279"/>
    <w:rsid w:val="00463280"/>
    <w:rsid w:val="0047545E"/>
    <w:rsid w:val="00477320"/>
    <w:rsid w:val="00477E90"/>
    <w:rsid w:val="004A2275"/>
    <w:rsid w:val="004A5154"/>
    <w:rsid w:val="004B4443"/>
    <w:rsid w:val="004D5898"/>
    <w:rsid w:val="004E5E22"/>
    <w:rsid w:val="004F7B1B"/>
    <w:rsid w:val="00500AE3"/>
    <w:rsid w:val="005049A3"/>
    <w:rsid w:val="0051049B"/>
    <w:rsid w:val="0053128C"/>
    <w:rsid w:val="00533539"/>
    <w:rsid w:val="005437DE"/>
    <w:rsid w:val="0055612E"/>
    <w:rsid w:val="0055D8A8"/>
    <w:rsid w:val="005964A3"/>
    <w:rsid w:val="005977BB"/>
    <w:rsid w:val="005A0BB6"/>
    <w:rsid w:val="005A6E3A"/>
    <w:rsid w:val="005C228E"/>
    <w:rsid w:val="005C72C7"/>
    <w:rsid w:val="005D5FEE"/>
    <w:rsid w:val="005E0E26"/>
    <w:rsid w:val="005E1E46"/>
    <w:rsid w:val="00610880"/>
    <w:rsid w:val="006128BC"/>
    <w:rsid w:val="00625633"/>
    <w:rsid w:val="006303AF"/>
    <w:rsid w:val="006366D8"/>
    <w:rsid w:val="006534A0"/>
    <w:rsid w:val="006640FD"/>
    <w:rsid w:val="006749D4"/>
    <w:rsid w:val="00690A7B"/>
    <w:rsid w:val="00694230"/>
    <w:rsid w:val="006B235B"/>
    <w:rsid w:val="006D3DD6"/>
    <w:rsid w:val="007104AC"/>
    <w:rsid w:val="007128FC"/>
    <w:rsid w:val="007240AC"/>
    <w:rsid w:val="00727925"/>
    <w:rsid w:val="00730015"/>
    <w:rsid w:val="00753268"/>
    <w:rsid w:val="00764D24"/>
    <w:rsid w:val="007A0BB7"/>
    <w:rsid w:val="007A2255"/>
    <w:rsid w:val="007B6D19"/>
    <w:rsid w:val="007C0CB2"/>
    <w:rsid w:val="007E367A"/>
    <w:rsid w:val="007F2E06"/>
    <w:rsid w:val="00800E93"/>
    <w:rsid w:val="008134A1"/>
    <w:rsid w:val="008A5E5A"/>
    <w:rsid w:val="008A724E"/>
    <w:rsid w:val="008B75EF"/>
    <w:rsid w:val="008D6FCA"/>
    <w:rsid w:val="008E44C3"/>
    <w:rsid w:val="00901554"/>
    <w:rsid w:val="00907E6D"/>
    <w:rsid w:val="0091368D"/>
    <w:rsid w:val="00920032"/>
    <w:rsid w:val="0094366B"/>
    <w:rsid w:val="009630F9"/>
    <w:rsid w:val="00964817"/>
    <w:rsid w:val="0098697C"/>
    <w:rsid w:val="0099453C"/>
    <w:rsid w:val="009969BF"/>
    <w:rsid w:val="009A0B30"/>
    <w:rsid w:val="009A1A85"/>
    <w:rsid w:val="009A29B7"/>
    <w:rsid w:val="009A877D"/>
    <w:rsid w:val="009C1803"/>
    <w:rsid w:val="009E1692"/>
    <w:rsid w:val="009F2069"/>
    <w:rsid w:val="00A02AC9"/>
    <w:rsid w:val="00A0E16C"/>
    <w:rsid w:val="00A15B8D"/>
    <w:rsid w:val="00A21359"/>
    <w:rsid w:val="00A3548F"/>
    <w:rsid w:val="00A376DF"/>
    <w:rsid w:val="00A441DE"/>
    <w:rsid w:val="00A52C01"/>
    <w:rsid w:val="00A8063D"/>
    <w:rsid w:val="00A8367F"/>
    <w:rsid w:val="00A85F33"/>
    <w:rsid w:val="00A9456E"/>
    <w:rsid w:val="00AB25F8"/>
    <w:rsid w:val="00AB5AE5"/>
    <w:rsid w:val="00AC2B7D"/>
    <w:rsid w:val="00AF1CF7"/>
    <w:rsid w:val="00B42DC1"/>
    <w:rsid w:val="00B5697B"/>
    <w:rsid w:val="00B5782E"/>
    <w:rsid w:val="00B9278D"/>
    <w:rsid w:val="00B95B46"/>
    <w:rsid w:val="00BB22F1"/>
    <w:rsid w:val="00BF125B"/>
    <w:rsid w:val="00BF1514"/>
    <w:rsid w:val="00C15D04"/>
    <w:rsid w:val="00C26B64"/>
    <w:rsid w:val="00C314D9"/>
    <w:rsid w:val="00C35EC4"/>
    <w:rsid w:val="00C3763B"/>
    <w:rsid w:val="00C3FA79"/>
    <w:rsid w:val="00C44149"/>
    <w:rsid w:val="00C50253"/>
    <w:rsid w:val="00C511EC"/>
    <w:rsid w:val="00C52FD9"/>
    <w:rsid w:val="00C53C8B"/>
    <w:rsid w:val="00C655B4"/>
    <w:rsid w:val="00C75697"/>
    <w:rsid w:val="00C77795"/>
    <w:rsid w:val="00CA67B7"/>
    <w:rsid w:val="00CC32F5"/>
    <w:rsid w:val="00D21033"/>
    <w:rsid w:val="00D302F8"/>
    <w:rsid w:val="00D5494A"/>
    <w:rsid w:val="00D614A5"/>
    <w:rsid w:val="00D63855"/>
    <w:rsid w:val="00D71417"/>
    <w:rsid w:val="00D769B7"/>
    <w:rsid w:val="00D860FB"/>
    <w:rsid w:val="00D867F1"/>
    <w:rsid w:val="00D96EED"/>
    <w:rsid w:val="00DB03B4"/>
    <w:rsid w:val="00DC2862"/>
    <w:rsid w:val="00DC35D4"/>
    <w:rsid w:val="00E137EF"/>
    <w:rsid w:val="00E2088E"/>
    <w:rsid w:val="00E36BFD"/>
    <w:rsid w:val="00E50EC2"/>
    <w:rsid w:val="00E6150B"/>
    <w:rsid w:val="00E62C3E"/>
    <w:rsid w:val="00E722F4"/>
    <w:rsid w:val="00EA0DA2"/>
    <w:rsid w:val="00EA6BD9"/>
    <w:rsid w:val="00EB1C94"/>
    <w:rsid w:val="00EB6AFC"/>
    <w:rsid w:val="00EC649D"/>
    <w:rsid w:val="00EC66E4"/>
    <w:rsid w:val="00EE0DDC"/>
    <w:rsid w:val="00EF6733"/>
    <w:rsid w:val="00F32B71"/>
    <w:rsid w:val="00F431D1"/>
    <w:rsid w:val="00F83D94"/>
    <w:rsid w:val="00FC0663"/>
    <w:rsid w:val="00FF2719"/>
    <w:rsid w:val="00FF342A"/>
    <w:rsid w:val="00FF3586"/>
    <w:rsid w:val="00FF7222"/>
    <w:rsid w:val="0106CFBB"/>
    <w:rsid w:val="010E24CE"/>
    <w:rsid w:val="01324064"/>
    <w:rsid w:val="0135EEEA"/>
    <w:rsid w:val="01472872"/>
    <w:rsid w:val="01608301"/>
    <w:rsid w:val="016B71C1"/>
    <w:rsid w:val="017425F4"/>
    <w:rsid w:val="01B072F1"/>
    <w:rsid w:val="01C21139"/>
    <w:rsid w:val="01FA05CE"/>
    <w:rsid w:val="020269F0"/>
    <w:rsid w:val="02225D21"/>
    <w:rsid w:val="024F30DD"/>
    <w:rsid w:val="0262F6F4"/>
    <w:rsid w:val="0268583F"/>
    <w:rsid w:val="026E704F"/>
    <w:rsid w:val="02745E61"/>
    <w:rsid w:val="02833BB4"/>
    <w:rsid w:val="0283B779"/>
    <w:rsid w:val="02AF202E"/>
    <w:rsid w:val="02B65FF8"/>
    <w:rsid w:val="02BDB567"/>
    <w:rsid w:val="02BE5AB7"/>
    <w:rsid w:val="02C1254E"/>
    <w:rsid w:val="02C94B68"/>
    <w:rsid w:val="02F577E3"/>
    <w:rsid w:val="030970CB"/>
    <w:rsid w:val="030CD076"/>
    <w:rsid w:val="0319DEBA"/>
    <w:rsid w:val="0325C754"/>
    <w:rsid w:val="03425448"/>
    <w:rsid w:val="034ACB12"/>
    <w:rsid w:val="035C11D0"/>
    <w:rsid w:val="035ED5A9"/>
    <w:rsid w:val="0361B570"/>
    <w:rsid w:val="037B2D2B"/>
    <w:rsid w:val="03B0B961"/>
    <w:rsid w:val="03C1C4EA"/>
    <w:rsid w:val="03CBE494"/>
    <w:rsid w:val="03D1C398"/>
    <w:rsid w:val="03EBCCBD"/>
    <w:rsid w:val="03EFDA3B"/>
    <w:rsid w:val="040F2D42"/>
    <w:rsid w:val="0430C3AC"/>
    <w:rsid w:val="043653A9"/>
    <w:rsid w:val="04519F1C"/>
    <w:rsid w:val="0452955C"/>
    <w:rsid w:val="047553C3"/>
    <w:rsid w:val="047852B8"/>
    <w:rsid w:val="048321F3"/>
    <w:rsid w:val="04BD345E"/>
    <w:rsid w:val="04BF1145"/>
    <w:rsid w:val="04C489CD"/>
    <w:rsid w:val="04EB6031"/>
    <w:rsid w:val="04EED14E"/>
    <w:rsid w:val="051C3DD4"/>
    <w:rsid w:val="052B6B78"/>
    <w:rsid w:val="0535E8B4"/>
    <w:rsid w:val="0548835E"/>
    <w:rsid w:val="056FDEE9"/>
    <w:rsid w:val="05748706"/>
    <w:rsid w:val="058D2131"/>
    <w:rsid w:val="05C53DFF"/>
    <w:rsid w:val="05C6FA26"/>
    <w:rsid w:val="05D2E2C0"/>
    <w:rsid w:val="05DEF393"/>
    <w:rsid w:val="06020AFA"/>
    <w:rsid w:val="06077267"/>
    <w:rsid w:val="061F6BD4"/>
    <w:rsid w:val="0653FA9C"/>
    <w:rsid w:val="069D47A9"/>
    <w:rsid w:val="06B563DE"/>
    <w:rsid w:val="06B5AC7B"/>
    <w:rsid w:val="06BAF7FA"/>
    <w:rsid w:val="06C53715"/>
    <w:rsid w:val="06DC0231"/>
    <w:rsid w:val="06E6B3E4"/>
    <w:rsid w:val="06FB98CB"/>
    <w:rsid w:val="07167BE4"/>
    <w:rsid w:val="071CB84B"/>
    <w:rsid w:val="0759E9ED"/>
    <w:rsid w:val="076625DE"/>
    <w:rsid w:val="0773D388"/>
    <w:rsid w:val="07824937"/>
    <w:rsid w:val="07A0D10A"/>
    <w:rsid w:val="07C382CF"/>
    <w:rsid w:val="07CEDD53"/>
    <w:rsid w:val="07DC443B"/>
    <w:rsid w:val="07E59FC0"/>
    <w:rsid w:val="0801B9D9"/>
    <w:rsid w:val="08227601"/>
    <w:rsid w:val="082DD180"/>
    <w:rsid w:val="083A95B9"/>
    <w:rsid w:val="08530AEB"/>
    <w:rsid w:val="08605315"/>
    <w:rsid w:val="08C51D54"/>
    <w:rsid w:val="08CF49C7"/>
    <w:rsid w:val="08E79E95"/>
    <w:rsid w:val="08E9322C"/>
    <w:rsid w:val="0924BAA6"/>
    <w:rsid w:val="092A6923"/>
    <w:rsid w:val="093A11B5"/>
    <w:rsid w:val="094B7C1D"/>
    <w:rsid w:val="09624739"/>
    <w:rsid w:val="096A0394"/>
    <w:rsid w:val="09800CD3"/>
    <w:rsid w:val="09859317"/>
    <w:rsid w:val="0995F86E"/>
    <w:rsid w:val="0998E0E4"/>
    <w:rsid w:val="09C56AF1"/>
    <w:rsid w:val="09D2E6CB"/>
    <w:rsid w:val="09DB90BD"/>
    <w:rsid w:val="09DF5B4A"/>
    <w:rsid w:val="0A05A71B"/>
    <w:rsid w:val="0A0D7E76"/>
    <w:rsid w:val="0A18064A"/>
    <w:rsid w:val="0A3A29F9"/>
    <w:rsid w:val="0A417F0C"/>
    <w:rsid w:val="0A425013"/>
    <w:rsid w:val="0A6D067F"/>
    <w:rsid w:val="0A8C87D0"/>
    <w:rsid w:val="0A8FEF08"/>
    <w:rsid w:val="0A9ECBFF"/>
    <w:rsid w:val="0AA62B53"/>
    <w:rsid w:val="0AA7E723"/>
    <w:rsid w:val="0AB29B21"/>
    <w:rsid w:val="0AB36B16"/>
    <w:rsid w:val="0ABB6B9B"/>
    <w:rsid w:val="0AF16758"/>
    <w:rsid w:val="0AF8557F"/>
    <w:rsid w:val="0B59B21C"/>
    <w:rsid w:val="0B77C5C5"/>
    <w:rsid w:val="0BA9C857"/>
    <w:rsid w:val="0BAC8ADE"/>
    <w:rsid w:val="0BC18EF3"/>
    <w:rsid w:val="0BCB1F35"/>
    <w:rsid w:val="0BD623C9"/>
    <w:rsid w:val="0BD65F01"/>
    <w:rsid w:val="0C01FBBD"/>
    <w:rsid w:val="0C32E154"/>
    <w:rsid w:val="0C62A15D"/>
    <w:rsid w:val="0CACCBB2"/>
    <w:rsid w:val="0CCF043A"/>
    <w:rsid w:val="0CE74565"/>
    <w:rsid w:val="0D08E863"/>
    <w:rsid w:val="0D1B5CC2"/>
    <w:rsid w:val="0D1EF42A"/>
    <w:rsid w:val="0D246C56"/>
    <w:rsid w:val="0D260049"/>
    <w:rsid w:val="0D2D555C"/>
    <w:rsid w:val="0D3282A0"/>
    <w:rsid w:val="0D34626E"/>
    <w:rsid w:val="0D3FCA5A"/>
    <w:rsid w:val="0D4A5CDF"/>
    <w:rsid w:val="0D70EB29"/>
    <w:rsid w:val="0D84F5C0"/>
    <w:rsid w:val="0DA7DA56"/>
    <w:rsid w:val="0DE2DF9A"/>
    <w:rsid w:val="0DFB0BD8"/>
    <w:rsid w:val="0E2CDBF0"/>
    <w:rsid w:val="0E4DC712"/>
    <w:rsid w:val="0E5B2DFA"/>
    <w:rsid w:val="0E64CA23"/>
    <w:rsid w:val="0E934B1C"/>
    <w:rsid w:val="0EA5F116"/>
    <w:rsid w:val="0EB03031"/>
    <w:rsid w:val="0EBFBB83"/>
    <w:rsid w:val="0ED64B1F"/>
    <w:rsid w:val="0EE691E7"/>
    <w:rsid w:val="0EF500D5"/>
    <w:rsid w:val="0F25BE4F"/>
    <w:rsid w:val="0F41DEA3"/>
    <w:rsid w:val="0F59E71E"/>
    <w:rsid w:val="0F6AB53E"/>
    <w:rsid w:val="0F941913"/>
    <w:rsid w:val="0FA689B4"/>
    <w:rsid w:val="0FAA9664"/>
    <w:rsid w:val="0FC6A829"/>
    <w:rsid w:val="0FE9E877"/>
    <w:rsid w:val="0FF04600"/>
    <w:rsid w:val="1010D27E"/>
    <w:rsid w:val="1011A385"/>
    <w:rsid w:val="1018CA9C"/>
    <w:rsid w:val="104FA24F"/>
    <w:rsid w:val="1051C8E8"/>
    <w:rsid w:val="107D100B"/>
    <w:rsid w:val="10851B6D"/>
    <w:rsid w:val="108A0715"/>
    <w:rsid w:val="10AC92AB"/>
    <w:rsid w:val="10BAA885"/>
    <w:rsid w:val="10D4F1F5"/>
    <w:rsid w:val="10ED664D"/>
    <w:rsid w:val="10FECA93"/>
    <w:rsid w:val="11023791"/>
    <w:rsid w:val="111C01FE"/>
    <w:rsid w:val="1129DEFC"/>
    <w:rsid w:val="11549568"/>
    <w:rsid w:val="11582873"/>
    <w:rsid w:val="1163E4E3"/>
    <w:rsid w:val="118192EA"/>
    <w:rsid w:val="11868321"/>
    <w:rsid w:val="1199F739"/>
    <w:rsid w:val="11B68093"/>
    <w:rsid w:val="11F08866"/>
    <w:rsid w:val="122B9FCC"/>
    <w:rsid w:val="1233B84E"/>
    <w:rsid w:val="12347046"/>
    <w:rsid w:val="124C6051"/>
    <w:rsid w:val="1256E6EF"/>
    <w:rsid w:val="125BCA28"/>
    <w:rsid w:val="1273F666"/>
    <w:rsid w:val="12766840"/>
    <w:rsid w:val="12795DD3"/>
    <w:rsid w:val="1280DC71"/>
    <w:rsid w:val="12899B55"/>
    <w:rsid w:val="12989C0F"/>
    <w:rsid w:val="12AF10F3"/>
    <w:rsid w:val="12CDBE99"/>
    <w:rsid w:val="12CEBC0A"/>
    <w:rsid w:val="12D2B6C7"/>
    <w:rsid w:val="12E254C1"/>
    <w:rsid w:val="1302E4D9"/>
    <w:rsid w:val="130F5243"/>
    <w:rsid w:val="132FD9F4"/>
    <w:rsid w:val="1330B362"/>
    <w:rsid w:val="1335C15F"/>
    <w:rsid w:val="133ACFD1"/>
    <w:rsid w:val="1367C3F1"/>
    <w:rsid w:val="1374D0E3"/>
    <w:rsid w:val="1389D4F8"/>
    <w:rsid w:val="13A916F2"/>
    <w:rsid w:val="13B9BB4C"/>
    <w:rsid w:val="13D81A8A"/>
    <w:rsid w:val="13E6B8CE"/>
    <w:rsid w:val="13F8D2DB"/>
    <w:rsid w:val="14031E7C"/>
    <w:rsid w:val="14054045"/>
    <w:rsid w:val="141BB0B3"/>
    <w:rsid w:val="141C2428"/>
    <w:rsid w:val="1455C46D"/>
    <w:rsid w:val="14637239"/>
    <w:rsid w:val="146DF0AB"/>
    <w:rsid w:val="1470A650"/>
    <w:rsid w:val="148CFFD4"/>
    <w:rsid w:val="14906FBB"/>
    <w:rsid w:val="14B98284"/>
    <w:rsid w:val="14C3618A"/>
    <w:rsid w:val="14C67F56"/>
    <w:rsid w:val="14E2E2DB"/>
    <w:rsid w:val="14F41450"/>
    <w:rsid w:val="1521E6B3"/>
    <w:rsid w:val="1536B6C1"/>
    <w:rsid w:val="1548F94A"/>
    <w:rsid w:val="15699347"/>
    <w:rsid w:val="156E9857"/>
    <w:rsid w:val="158003CE"/>
    <w:rsid w:val="15906A07"/>
    <w:rsid w:val="159B95D9"/>
    <w:rsid w:val="15CE0B87"/>
    <w:rsid w:val="15D4671C"/>
    <w:rsid w:val="15DCC28F"/>
    <w:rsid w:val="15E1C41F"/>
    <w:rsid w:val="15FB0909"/>
    <w:rsid w:val="15FF9833"/>
    <w:rsid w:val="160BC2AC"/>
    <w:rsid w:val="1620E989"/>
    <w:rsid w:val="163EE74C"/>
    <w:rsid w:val="16546EDF"/>
    <w:rsid w:val="166D12C3"/>
    <w:rsid w:val="166E3851"/>
    <w:rsid w:val="16CB28AD"/>
    <w:rsid w:val="16E0203C"/>
    <w:rsid w:val="16EB08F9"/>
    <w:rsid w:val="1723E8DA"/>
    <w:rsid w:val="1727B367"/>
    <w:rsid w:val="1730102C"/>
    <w:rsid w:val="173D4369"/>
    <w:rsid w:val="17480863"/>
    <w:rsid w:val="17480999"/>
    <w:rsid w:val="17605E67"/>
    <w:rsid w:val="177F5050"/>
    <w:rsid w:val="17839B1E"/>
    <w:rsid w:val="17DB3B82"/>
    <w:rsid w:val="18030BC0"/>
    <w:rsid w:val="181087F1"/>
    <w:rsid w:val="181D3E14"/>
    <w:rsid w:val="18396D76"/>
    <w:rsid w:val="185A8CF6"/>
    <w:rsid w:val="186DAB1E"/>
    <w:rsid w:val="188DA834"/>
    <w:rsid w:val="1897BE98"/>
    <w:rsid w:val="18DA3069"/>
    <w:rsid w:val="18EA6489"/>
    <w:rsid w:val="19071B43"/>
    <w:rsid w:val="1930F9A7"/>
    <w:rsid w:val="1936B08B"/>
    <w:rsid w:val="194BC033"/>
    <w:rsid w:val="195488FC"/>
    <w:rsid w:val="1958E913"/>
    <w:rsid w:val="1965CFBA"/>
    <w:rsid w:val="19A8D903"/>
    <w:rsid w:val="19BDA911"/>
    <w:rsid w:val="19D49751"/>
    <w:rsid w:val="1A0129F1"/>
    <w:rsid w:val="1A2706D7"/>
    <w:rsid w:val="1A2B404F"/>
    <w:rsid w:val="1A2E3CBC"/>
    <w:rsid w:val="1A3463DA"/>
    <w:rsid w:val="1A551320"/>
    <w:rsid w:val="1AC75990"/>
    <w:rsid w:val="1AD04DCD"/>
    <w:rsid w:val="1AD9DDB8"/>
    <w:rsid w:val="1AE0D1FE"/>
    <w:rsid w:val="1AECD2C8"/>
    <w:rsid w:val="1AF3EFCA"/>
    <w:rsid w:val="1AF51E1B"/>
    <w:rsid w:val="1B133E4A"/>
    <w:rsid w:val="1B196568"/>
    <w:rsid w:val="1B25BF8B"/>
    <w:rsid w:val="1B31C9B7"/>
    <w:rsid w:val="1B3AC3A0"/>
    <w:rsid w:val="1B524148"/>
    <w:rsid w:val="1B75340D"/>
    <w:rsid w:val="1B904A10"/>
    <w:rsid w:val="1BC9E10A"/>
    <w:rsid w:val="1BCEC918"/>
    <w:rsid w:val="1BDCA0AA"/>
    <w:rsid w:val="1C0BC8E4"/>
    <w:rsid w:val="1C1425A9"/>
    <w:rsid w:val="1C2BB974"/>
    <w:rsid w:val="1C38C666"/>
    <w:rsid w:val="1C3C6635"/>
    <w:rsid w:val="1C558530"/>
    <w:rsid w:val="1C6D4BCC"/>
    <w:rsid w:val="1C82BDEA"/>
    <w:rsid w:val="1CA0C92C"/>
    <w:rsid w:val="1CA70593"/>
    <w:rsid w:val="1CC48449"/>
    <w:rsid w:val="1CC885E0"/>
    <w:rsid w:val="1CCA3C28"/>
    <w:rsid w:val="1CCEF4FF"/>
    <w:rsid w:val="1D0684AA"/>
    <w:rsid w:val="1D0BA09B"/>
    <w:rsid w:val="1D204F17"/>
    <w:rsid w:val="1D267635"/>
    <w:rsid w:val="1D2C6120"/>
    <w:rsid w:val="1D4616B4"/>
    <w:rsid w:val="1D4A058A"/>
    <w:rsid w:val="1D5373B7"/>
    <w:rsid w:val="1D66170D"/>
    <w:rsid w:val="1D70B5FF"/>
    <w:rsid w:val="1D7B6323"/>
    <w:rsid w:val="1DB6778E"/>
    <w:rsid w:val="1DBBAA9D"/>
    <w:rsid w:val="1DCBBD42"/>
    <w:rsid w:val="1E071D48"/>
    <w:rsid w:val="1E0A5F17"/>
    <w:rsid w:val="1E1067FA"/>
    <w:rsid w:val="1E24D252"/>
    <w:rsid w:val="1E395B95"/>
    <w:rsid w:val="1E5658C3"/>
    <w:rsid w:val="1E68B039"/>
    <w:rsid w:val="1E69C941"/>
    <w:rsid w:val="1E899250"/>
    <w:rsid w:val="1E976C13"/>
    <w:rsid w:val="1ED93A82"/>
    <w:rsid w:val="1EDF19F6"/>
    <w:rsid w:val="1EE1C5A7"/>
    <w:rsid w:val="1EF854FB"/>
    <w:rsid w:val="1EF85631"/>
    <w:rsid w:val="1EFED8B0"/>
    <w:rsid w:val="1F540BB6"/>
    <w:rsid w:val="1F553A07"/>
    <w:rsid w:val="1F5F90F8"/>
    <w:rsid w:val="1F8A31EC"/>
    <w:rsid w:val="1F8F5101"/>
    <w:rsid w:val="1FAF7462"/>
    <w:rsid w:val="1FD1F372"/>
    <w:rsid w:val="1FE435FB"/>
    <w:rsid w:val="1FF19E89"/>
    <w:rsid w:val="20171427"/>
    <w:rsid w:val="2021C434"/>
    <w:rsid w:val="2038290F"/>
    <w:rsid w:val="204B01BE"/>
    <w:rsid w:val="20AE7E36"/>
    <w:rsid w:val="20BC263A"/>
    <w:rsid w:val="20C7AFD9"/>
    <w:rsid w:val="20CDC21E"/>
    <w:rsid w:val="20D6FBD4"/>
    <w:rsid w:val="20F4AE56"/>
    <w:rsid w:val="213B9342"/>
    <w:rsid w:val="2166FBDB"/>
    <w:rsid w:val="219362E0"/>
    <w:rsid w:val="219E4F5B"/>
    <w:rsid w:val="21B1E869"/>
    <w:rsid w:val="21D557F1"/>
    <w:rsid w:val="21F0EB0B"/>
    <w:rsid w:val="21FF6B6B"/>
    <w:rsid w:val="2211FFF3"/>
    <w:rsid w:val="2247F1B2"/>
    <w:rsid w:val="22598A32"/>
    <w:rsid w:val="2267E678"/>
    <w:rsid w:val="228B2A49"/>
    <w:rsid w:val="22ABC4A2"/>
    <w:rsid w:val="22B6899C"/>
    <w:rsid w:val="22F0C817"/>
    <w:rsid w:val="22F1034F"/>
    <w:rsid w:val="22FA498B"/>
    <w:rsid w:val="23294F14"/>
    <w:rsid w:val="2349BCBB"/>
    <w:rsid w:val="23A4F0F0"/>
    <w:rsid w:val="23A7EEAF"/>
    <w:rsid w:val="23B1CB11"/>
    <w:rsid w:val="23B55597"/>
    <w:rsid w:val="23C90E2F"/>
    <w:rsid w:val="23E72558"/>
    <w:rsid w:val="23F2F773"/>
    <w:rsid w:val="24161080"/>
    <w:rsid w:val="24418A8B"/>
    <w:rsid w:val="2448B1A2"/>
    <w:rsid w:val="245784FC"/>
    <w:rsid w:val="2468E6F8"/>
    <w:rsid w:val="248804F1"/>
    <w:rsid w:val="248837C2"/>
    <w:rsid w:val="24921DDD"/>
    <w:rsid w:val="249F7AE0"/>
    <w:rsid w:val="24FEF190"/>
    <w:rsid w:val="25353177"/>
    <w:rsid w:val="253606AC"/>
    <w:rsid w:val="25905ACC"/>
    <w:rsid w:val="259DD6FD"/>
    <w:rsid w:val="25A8CFFE"/>
    <w:rsid w:val="25AE7AFB"/>
    <w:rsid w:val="25B1D79B"/>
    <w:rsid w:val="25B50CFB"/>
    <w:rsid w:val="25B58869"/>
    <w:rsid w:val="25BD64D4"/>
    <w:rsid w:val="26133B55"/>
    <w:rsid w:val="2620A23D"/>
    <w:rsid w:val="26228886"/>
    <w:rsid w:val="26478DEA"/>
    <w:rsid w:val="265EE67D"/>
    <w:rsid w:val="2677DD5B"/>
    <w:rsid w:val="267F6F80"/>
    <w:rsid w:val="267FB69E"/>
    <w:rsid w:val="26AACF2A"/>
    <w:rsid w:val="26AC9440"/>
    <w:rsid w:val="26AE27D7"/>
    <w:rsid w:val="26B1B25D"/>
    <w:rsid w:val="26CE3EB2"/>
    <w:rsid w:val="26D78D9D"/>
    <w:rsid w:val="26F13120"/>
    <w:rsid w:val="26F35197"/>
    <w:rsid w:val="26F8522C"/>
    <w:rsid w:val="26F8F537"/>
    <w:rsid w:val="2708887D"/>
    <w:rsid w:val="2709531D"/>
    <w:rsid w:val="271335A1"/>
    <w:rsid w:val="271ACA0B"/>
    <w:rsid w:val="2761E65D"/>
    <w:rsid w:val="27654608"/>
    <w:rsid w:val="27D12E13"/>
    <w:rsid w:val="27DB0D19"/>
    <w:rsid w:val="27DBCD05"/>
    <w:rsid w:val="27FA8E6A"/>
    <w:rsid w:val="280B8D0E"/>
    <w:rsid w:val="28169FD4"/>
    <w:rsid w:val="283D7638"/>
    <w:rsid w:val="2840E755"/>
    <w:rsid w:val="2851B43F"/>
    <w:rsid w:val="2861BD85"/>
    <w:rsid w:val="286E53DB"/>
    <w:rsid w:val="2870DA2F"/>
    <w:rsid w:val="28B30E97"/>
    <w:rsid w:val="28C16FC9"/>
    <w:rsid w:val="28C3A8B0"/>
    <w:rsid w:val="28C69D0D"/>
    <w:rsid w:val="28DF9054"/>
    <w:rsid w:val="28EC12AB"/>
    <w:rsid w:val="28EFDA97"/>
    <w:rsid w:val="28FF96CC"/>
    <w:rsid w:val="2919102D"/>
    <w:rsid w:val="29448DBB"/>
    <w:rsid w:val="294A969E"/>
    <w:rsid w:val="2952008A"/>
    <w:rsid w:val="297181DB"/>
    <w:rsid w:val="29910C8E"/>
    <w:rsid w:val="29A610A3"/>
    <w:rsid w:val="29B2D4DC"/>
    <w:rsid w:val="29CA0740"/>
    <w:rsid w:val="29F076B8"/>
    <w:rsid w:val="29F29CD4"/>
    <w:rsid w:val="2A174D1C"/>
    <w:rsid w:val="2A38C9EB"/>
    <w:rsid w:val="2A3BA9B2"/>
    <w:rsid w:val="2A4DAED2"/>
    <w:rsid w:val="2A6A658C"/>
    <w:rsid w:val="2A8CDB3A"/>
    <w:rsid w:val="2A9BCBD4"/>
    <w:rsid w:val="2AA94805"/>
    <w:rsid w:val="2AB618C4"/>
    <w:rsid w:val="2ABBD0A3"/>
    <w:rsid w:val="2B079927"/>
    <w:rsid w:val="2B1598D6"/>
    <w:rsid w:val="2B2E5A42"/>
    <w:rsid w:val="2B31E9B3"/>
    <w:rsid w:val="2B4AE2D9"/>
    <w:rsid w:val="2B6D2A6F"/>
    <w:rsid w:val="2B8CABC0"/>
    <w:rsid w:val="2BA55D25"/>
    <w:rsid w:val="2BAA991E"/>
    <w:rsid w:val="2BB2691C"/>
    <w:rsid w:val="2BB8AF68"/>
    <w:rsid w:val="2BD14993"/>
    <w:rsid w:val="2BD6CFF3"/>
    <w:rsid w:val="2BDC67A9"/>
    <w:rsid w:val="2BDFC430"/>
    <w:rsid w:val="2BE6B34A"/>
    <w:rsid w:val="2BEAB4E1"/>
    <w:rsid w:val="2C3CB106"/>
    <w:rsid w:val="2C5D767A"/>
    <w:rsid w:val="2C76BB64"/>
    <w:rsid w:val="2C77F63B"/>
    <w:rsid w:val="2C7B599C"/>
    <w:rsid w:val="2C9D9224"/>
    <w:rsid w:val="2CAE3622"/>
    <w:rsid w:val="2CBBB253"/>
    <w:rsid w:val="2CD8A68F"/>
    <w:rsid w:val="2CE1700B"/>
    <w:rsid w:val="2D01B148"/>
    <w:rsid w:val="2D2F07E6"/>
    <w:rsid w:val="2D39CE16"/>
    <w:rsid w:val="2D580C99"/>
    <w:rsid w:val="2D6A1C51"/>
    <w:rsid w:val="2DAB2077"/>
    <w:rsid w:val="2DB49F4A"/>
    <w:rsid w:val="2DCADD00"/>
    <w:rsid w:val="2DD95D09"/>
    <w:rsid w:val="2DE2050F"/>
    <w:rsid w:val="2E028A8F"/>
    <w:rsid w:val="2E2CB67C"/>
    <w:rsid w:val="2E777DF5"/>
    <w:rsid w:val="2E959E80"/>
    <w:rsid w:val="2EABC823"/>
    <w:rsid w:val="2EC68417"/>
    <w:rsid w:val="2EFA4086"/>
    <w:rsid w:val="2EFBDE5E"/>
    <w:rsid w:val="2F2839D0"/>
    <w:rsid w:val="2F5BB8D6"/>
    <w:rsid w:val="2F6C34F7"/>
    <w:rsid w:val="2F6D6BF7"/>
    <w:rsid w:val="2F8D5D82"/>
    <w:rsid w:val="30211A41"/>
    <w:rsid w:val="3037E55D"/>
    <w:rsid w:val="30381D6E"/>
    <w:rsid w:val="303E21C4"/>
    <w:rsid w:val="30440CAF"/>
    <w:rsid w:val="3058A185"/>
    <w:rsid w:val="30632728"/>
    <w:rsid w:val="3076825D"/>
    <w:rsid w:val="309DD3AC"/>
    <w:rsid w:val="309FF559"/>
    <w:rsid w:val="30B01635"/>
    <w:rsid w:val="30B633F1"/>
    <w:rsid w:val="30C30130"/>
    <w:rsid w:val="30F690B2"/>
    <w:rsid w:val="30F86CE6"/>
    <w:rsid w:val="3134F5A1"/>
    <w:rsid w:val="3144818A"/>
    <w:rsid w:val="314D21DF"/>
    <w:rsid w:val="315C0BB8"/>
    <w:rsid w:val="31835ABD"/>
    <w:rsid w:val="319A07FA"/>
    <w:rsid w:val="319FDD19"/>
    <w:rsid w:val="31A13DDF"/>
    <w:rsid w:val="31A35F8C"/>
    <w:rsid w:val="31B6E02A"/>
    <w:rsid w:val="31BE1049"/>
    <w:rsid w:val="31CDF3A3"/>
    <w:rsid w:val="31D164C0"/>
    <w:rsid w:val="31DA56CC"/>
    <w:rsid w:val="3246241F"/>
    <w:rsid w:val="32538B07"/>
    <w:rsid w:val="325733DE"/>
    <w:rsid w:val="325FB259"/>
    <w:rsid w:val="32768691"/>
    <w:rsid w:val="327709B6"/>
    <w:rsid w:val="327F2366"/>
    <w:rsid w:val="3293F4AA"/>
    <w:rsid w:val="32B52E42"/>
    <w:rsid w:val="32BCCB45"/>
    <w:rsid w:val="32FE5B58"/>
    <w:rsid w:val="3329F7B8"/>
    <w:rsid w:val="334A810F"/>
    <w:rsid w:val="3368FA5A"/>
    <w:rsid w:val="33874F5C"/>
    <w:rsid w:val="33A3DEEF"/>
    <w:rsid w:val="33B5138B"/>
    <w:rsid w:val="33CF2612"/>
    <w:rsid w:val="33ED0934"/>
    <w:rsid w:val="33F67FF4"/>
    <w:rsid w:val="33F91B94"/>
    <w:rsid w:val="34009C7A"/>
    <w:rsid w:val="3401DA78"/>
    <w:rsid w:val="34126B2F"/>
    <w:rsid w:val="34161BFD"/>
    <w:rsid w:val="342D7734"/>
    <w:rsid w:val="34411A83"/>
    <w:rsid w:val="345C330E"/>
    <w:rsid w:val="346016AD"/>
    <w:rsid w:val="34609BD4"/>
    <w:rsid w:val="346543F1"/>
    <w:rsid w:val="3473CEE9"/>
    <w:rsid w:val="349835C0"/>
    <w:rsid w:val="34A6AB6F"/>
    <w:rsid w:val="34B341C5"/>
    <w:rsid w:val="34EC0D40"/>
    <w:rsid w:val="34F82F52"/>
    <w:rsid w:val="350C5E86"/>
    <w:rsid w:val="35178734"/>
    <w:rsid w:val="35248AC4"/>
    <w:rsid w:val="352535B9"/>
    <w:rsid w:val="35382131"/>
    <w:rsid w:val="354484B6"/>
    <w:rsid w:val="357135C1"/>
    <w:rsid w:val="3585CE55"/>
    <w:rsid w:val="359A0C5C"/>
    <w:rsid w:val="35A8FCF6"/>
    <w:rsid w:val="35B6ABF8"/>
    <w:rsid w:val="35C5D99C"/>
    <w:rsid w:val="35CE3661"/>
    <w:rsid w:val="36106AC9"/>
    <w:rsid w:val="361A4E5C"/>
    <w:rsid w:val="363BA0AD"/>
    <w:rsid w:val="363EF29C"/>
    <w:rsid w:val="364C4507"/>
    <w:rsid w:val="364EBED5"/>
    <w:rsid w:val="3669C3BD"/>
    <w:rsid w:val="36808253"/>
    <w:rsid w:val="36C5E424"/>
    <w:rsid w:val="36C7C058"/>
    <w:rsid w:val="36E0B9BE"/>
    <w:rsid w:val="3711F815"/>
    <w:rsid w:val="371332EC"/>
    <w:rsid w:val="3742F2F5"/>
    <w:rsid w:val="3752AE2F"/>
    <w:rsid w:val="37578CB7"/>
    <w:rsid w:val="37655185"/>
    <w:rsid w:val="379CEDF9"/>
    <w:rsid w:val="37B3311E"/>
    <w:rsid w:val="37F6C747"/>
    <w:rsid w:val="38169D1F"/>
    <w:rsid w:val="382895B9"/>
    <w:rsid w:val="3834F8E2"/>
    <w:rsid w:val="38369711"/>
    <w:rsid w:val="384367D0"/>
    <w:rsid w:val="38462A57"/>
    <w:rsid w:val="3863481C"/>
    <w:rsid w:val="386C92CE"/>
    <w:rsid w:val="38709823"/>
    <w:rsid w:val="3876B25F"/>
    <w:rsid w:val="38B7EBF7"/>
    <w:rsid w:val="38BCE425"/>
    <w:rsid w:val="38BF1086"/>
    <w:rsid w:val="38EE48B9"/>
    <w:rsid w:val="3920218E"/>
    <w:rsid w:val="39281C4D"/>
    <w:rsid w:val="394A696B"/>
    <w:rsid w:val="394D1F10"/>
    <w:rsid w:val="394D3459"/>
    <w:rsid w:val="394D8658"/>
    <w:rsid w:val="398F88EA"/>
    <w:rsid w:val="39932767"/>
    <w:rsid w:val="39A684E6"/>
    <w:rsid w:val="39A8EDB5"/>
    <w:rsid w:val="39CAF1DF"/>
    <w:rsid w:val="39FDE3AE"/>
    <w:rsid w:val="3A054547"/>
    <w:rsid w:val="3A20FEAC"/>
    <w:rsid w:val="3A350550"/>
    <w:rsid w:val="3A3D1F00"/>
    <w:rsid w:val="3A5B6DC7"/>
    <w:rsid w:val="3A64F82A"/>
    <w:rsid w:val="3A8C6F68"/>
    <w:rsid w:val="3A91C2DB"/>
    <w:rsid w:val="3A91F5AC"/>
    <w:rsid w:val="3A96BB09"/>
    <w:rsid w:val="3AA031E5"/>
    <w:rsid w:val="3ABB60B2"/>
    <w:rsid w:val="3AD5B125"/>
    <w:rsid w:val="3AF37894"/>
    <w:rsid w:val="3B4EB2A8"/>
    <w:rsid w:val="3B796914"/>
    <w:rsid w:val="3BAB04CE"/>
    <w:rsid w:val="3BBF4653"/>
    <w:rsid w:val="3BCAAFE5"/>
    <w:rsid w:val="3BD1A861"/>
    <w:rsid w:val="3BF821D7"/>
    <w:rsid w:val="3C0AF41F"/>
    <w:rsid w:val="3C2C4670"/>
    <w:rsid w:val="3C309C8E"/>
    <w:rsid w:val="3C5943F2"/>
    <w:rsid w:val="3C79EC23"/>
    <w:rsid w:val="3C7CD347"/>
    <w:rsid w:val="3C830FAE"/>
    <w:rsid w:val="3C989741"/>
    <w:rsid w:val="3CAF4CD7"/>
    <w:rsid w:val="3CB588DC"/>
    <w:rsid w:val="3CB5C414"/>
    <w:rsid w:val="3CC93492"/>
    <w:rsid w:val="3CCA8CF1"/>
    <w:rsid w:val="3CD6CE4B"/>
    <w:rsid w:val="3CD7FC9C"/>
    <w:rsid w:val="3D0C8D52"/>
    <w:rsid w:val="3D2717AB"/>
    <w:rsid w:val="3D48D805"/>
    <w:rsid w:val="3D6F03F2"/>
    <w:rsid w:val="3DA72927"/>
    <w:rsid w:val="3DAD3AFC"/>
    <w:rsid w:val="3DC8FEF6"/>
    <w:rsid w:val="3DE5BDC0"/>
    <w:rsid w:val="3E154AF8"/>
    <w:rsid w:val="3E1AE536"/>
    <w:rsid w:val="3E3EE8CF"/>
    <w:rsid w:val="3E50503C"/>
    <w:rsid w:val="3E56E23C"/>
    <w:rsid w:val="3E57150D"/>
    <w:rsid w:val="3E69BFB8"/>
    <w:rsid w:val="3E6B7B6F"/>
    <w:rsid w:val="3E716FBC"/>
    <w:rsid w:val="3E77D592"/>
    <w:rsid w:val="3E8636C4"/>
    <w:rsid w:val="3E9878F1"/>
    <w:rsid w:val="3E9D1729"/>
    <w:rsid w:val="3EC74A14"/>
    <w:rsid w:val="3ED23AC5"/>
    <w:rsid w:val="3EE26017"/>
    <w:rsid w:val="3EE8F522"/>
    <w:rsid w:val="3EEA6703"/>
    <w:rsid w:val="3EEE7B82"/>
    <w:rsid w:val="3F01C370"/>
    <w:rsid w:val="3F20DF1F"/>
    <w:rsid w:val="3F22CE17"/>
    <w:rsid w:val="3F35E1FE"/>
    <w:rsid w:val="3F3DA74B"/>
    <w:rsid w:val="3F4A9E55"/>
    <w:rsid w:val="3F545488"/>
    <w:rsid w:val="3F5DDEEB"/>
    <w:rsid w:val="3F663BB0"/>
    <w:rsid w:val="3F80B7F1"/>
    <w:rsid w:val="3F884031"/>
    <w:rsid w:val="3F8ADC6D"/>
    <w:rsid w:val="3FAF9BBC"/>
    <w:rsid w:val="3FBF61D3"/>
    <w:rsid w:val="3FCAB447"/>
    <w:rsid w:val="3FCF1D0D"/>
    <w:rsid w:val="3FD83021"/>
    <w:rsid w:val="3FDAB2F5"/>
    <w:rsid w:val="4019FEE7"/>
    <w:rsid w:val="401C522F"/>
    <w:rsid w:val="402B9D2F"/>
    <w:rsid w:val="402E8737"/>
    <w:rsid w:val="4046B375"/>
    <w:rsid w:val="4072651E"/>
    <w:rsid w:val="40788C3C"/>
    <w:rsid w:val="40A589BE"/>
    <w:rsid w:val="40B0ECD5"/>
    <w:rsid w:val="40B305EF"/>
    <w:rsid w:val="40B8BCD3"/>
    <w:rsid w:val="40BD832B"/>
    <w:rsid w:val="40CD792A"/>
    <w:rsid w:val="410B81F2"/>
    <w:rsid w:val="411A0483"/>
    <w:rsid w:val="41348DA6"/>
    <w:rsid w:val="415AC34C"/>
    <w:rsid w:val="415EEEEC"/>
    <w:rsid w:val="41627E01"/>
    <w:rsid w:val="41DA4791"/>
    <w:rsid w:val="41DB6D1F"/>
    <w:rsid w:val="41F472CB"/>
    <w:rsid w:val="420767DB"/>
    <w:rsid w:val="4211EC15"/>
    <w:rsid w:val="4280794E"/>
    <w:rsid w:val="4299E063"/>
    <w:rsid w:val="42A7500E"/>
    <w:rsid w:val="42AEB1A7"/>
    <w:rsid w:val="42C7B753"/>
    <w:rsid w:val="42EB2DF5"/>
    <w:rsid w:val="42FE4C1D"/>
    <w:rsid w:val="430CAE42"/>
    <w:rsid w:val="431CD394"/>
    <w:rsid w:val="432E87EB"/>
    <w:rsid w:val="433764AE"/>
    <w:rsid w:val="43438C00"/>
    <w:rsid w:val="4343B490"/>
    <w:rsid w:val="436A9E97"/>
    <w:rsid w:val="437CC2E5"/>
    <w:rsid w:val="43851E58"/>
    <w:rsid w:val="438E2DEC"/>
    <w:rsid w:val="43B21BDA"/>
    <w:rsid w:val="43DF195C"/>
    <w:rsid w:val="4401FF44"/>
    <w:rsid w:val="44173F8C"/>
    <w:rsid w:val="4419C5E0"/>
    <w:rsid w:val="44472904"/>
    <w:rsid w:val="4453AE9E"/>
    <w:rsid w:val="4488888B"/>
    <w:rsid w:val="449F5C6A"/>
    <w:rsid w:val="44B5860D"/>
    <w:rsid w:val="44C684CD"/>
    <w:rsid w:val="4503FE70"/>
    <w:rsid w:val="4526F326"/>
    <w:rsid w:val="45546B7A"/>
    <w:rsid w:val="456B3696"/>
    <w:rsid w:val="457BE72E"/>
    <w:rsid w:val="457D08E5"/>
    <w:rsid w:val="45841653"/>
    <w:rsid w:val="458EB545"/>
    <w:rsid w:val="459A07B9"/>
    <w:rsid w:val="45A2C69D"/>
    <w:rsid w:val="45BCF1D7"/>
    <w:rsid w:val="45BE754E"/>
    <w:rsid w:val="45D0E9AD"/>
    <w:rsid w:val="45D3AC34"/>
    <w:rsid w:val="46004414"/>
    <w:rsid w:val="4614A5C5"/>
    <w:rsid w:val="461510A7"/>
    <w:rsid w:val="4627EE23"/>
    <w:rsid w:val="46360D5F"/>
    <w:rsid w:val="465B64C2"/>
    <w:rsid w:val="465F68E1"/>
    <w:rsid w:val="467B651B"/>
    <w:rsid w:val="46D6B0C5"/>
    <w:rsid w:val="46E202E2"/>
    <w:rsid w:val="46ECDA84"/>
    <w:rsid w:val="46EEDD03"/>
    <w:rsid w:val="46F0DEA3"/>
    <w:rsid w:val="46F706F7"/>
    <w:rsid w:val="46F739C8"/>
    <w:rsid w:val="46FA04B6"/>
    <w:rsid w:val="4700816D"/>
    <w:rsid w:val="47076B9E"/>
    <w:rsid w:val="4735A3F7"/>
    <w:rsid w:val="473F4DA4"/>
    <w:rsid w:val="47797558"/>
    <w:rsid w:val="4783DD4B"/>
    <w:rsid w:val="47A99B03"/>
    <w:rsid w:val="47B5476A"/>
    <w:rsid w:val="47B73662"/>
    <w:rsid w:val="47E414B6"/>
    <w:rsid w:val="47F01C7E"/>
    <w:rsid w:val="47F190E7"/>
    <w:rsid w:val="4807187A"/>
    <w:rsid w:val="481CF03A"/>
    <w:rsid w:val="48204229"/>
    <w:rsid w:val="482B8573"/>
    <w:rsid w:val="483E9338"/>
    <w:rsid w:val="4848AFBE"/>
    <w:rsid w:val="484FE209"/>
    <w:rsid w:val="486F635A"/>
    <w:rsid w:val="4880C7A0"/>
    <w:rsid w:val="4887477E"/>
    <w:rsid w:val="488AAD64"/>
    <w:rsid w:val="489639BE"/>
    <w:rsid w:val="489E31DC"/>
    <w:rsid w:val="48EF7232"/>
    <w:rsid w:val="48FAB1FE"/>
    <w:rsid w:val="4929A0A9"/>
    <w:rsid w:val="4972B844"/>
    <w:rsid w:val="4984D2AD"/>
    <w:rsid w:val="49910D46"/>
    <w:rsid w:val="49AD9CD9"/>
    <w:rsid w:val="49B98C1A"/>
    <w:rsid w:val="49E5DB06"/>
    <w:rsid w:val="4A05E17E"/>
    <w:rsid w:val="4A2286A2"/>
    <w:rsid w:val="4A2E4312"/>
    <w:rsid w:val="4A3EDC30"/>
    <w:rsid w:val="4A405757"/>
    <w:rsid w:val="4A434727"/>
    <w:rsid w:val="4A64D0D6"/>
    <w:rsid w:val="4A6FCEC3"/>
    <w:rsid w:val="4A83D6B9"/>
    <w:rsid w:val="4AC2D5C1"/>
    <w:rsid w:val="4ACF22AB"/>
    <w:rsid w:val="4ADBDDF5"/>
    <w:rsid w:val="4ADD66DB"/>
    <w:rsid w:val="4AECB656"/>
    <w:rsid w:val="4AF6C16A"/>
    <w:rsid w:val="4B047CF2"/>
    <w:rsid w:val="4B066BEA"/>
    <w:rsid w:val="4B073297"/>
    <w:rsid w:val="4B115713"/>
    <w:rsid w:val="4B161C70"/>
    <w:rsid w:val="4B5DA315"/>
    <w:rsid w:val="4B82100E"/>
    <w:rsid w:val="4B854D24"/>
    <w:rsid w:val="4B891D20"/>
    <w:rsid w:val="4B8F8C3F"/>
    <w:rsid w:val="4BBB61AB"/>
    <w:rsid w:val="4BCE140F"/>
    <w:rsid w:val="4BCF9786"/>
    <w:rsid w:val="4BDCB062"/>
    <w:rsid w:val="4BEC8921"/>
    <w:rsid w:val="4C0A9CCA"/>
    <w:rsid w:val="4C12DD02"/>
    <w:rsid w:val="4C29928A"/>
    <w:rsid w:val="4C2E8AB8"/>
    <w:rsid w:val="4C3E28B2"/>
    <w:rsid w:val="4C64DFE8"/>
    <w:rsid w:val="4C8775BF"/>
    <w:rsid w:val="4C8A403D"/>
    <w:rsid w:val="4C8C8753"/>
    <w:rsid w:val="4C9C5AA6"/>
    <w:rsid w:val="4CC397E2"/>
    <w:rsid w:val="4CC95828"/>
    <w:rsid w:val="4CCFA20E"/>
    <w:rsid w:val="4CDB2BAD"/>
    <w:rsid w:val="4CFD1AFE"/>
    <w:rsid w:val="4D2A6081"/>
    <w:rsid w:val="4D54A6CC"/>
    <w:rsid w:val="4D5EF26D"/>
    <w:rsid w:val="4D614AA1"/>
    <w:rsid w:val="4D806D4E"/>
    <w:rsid w:val="4DA0F2CE"/>
    <w:rsid w:val="4DAD2BC1"/>
    <w:rsid w:val="4DCC7A41"/>
    <w:rsid w:val="4DD2A15F"/>
    <w:rsid w:val="4DED5CB4"/>
    <w:rsid w:val="4DEDE1DB"/>
    <w:rsid w:val="4E1F357B"/>
    <w:rsid w:val="4E255C99"/>
    <w:rsid w:val="4E501B12"/>
    <w:rsid w:val="4E641721"/>
    <w:rsid w:val="4E7CE5C3"/>
    <w:rsid w:val="4E89CBCE"/>
    <w:rsid w:val="4EBE4A36"/>
    <w:rsid w:val="4EC8CE70"/>
    <w:rsid w:val="4EF769CA"/>
    <w:rsid w:val="4F0CA53D"/>
    <w:rsid w:val="4F15237D"/>
    <w:rsid w:val="4F1CCA8F"/>
    <w:rsid w:val="4F38C951"/>
    <w:rsid w:val="4F492E54"/>
    <w:rsid w:val="4F4FF2C9"/>
    <w:rsid w:val="4F531FA3"/>
    <w:rsid w:val="4F7AC9B2"/>
    <w:rsid w:val="4F7CBD7A"/>
    <w:rsid w:val="4F7E99AE"/>
    <w:rsid w:val="4FA48A1E"/>
    <w:rsid w:val="4FB8C825"/>
    <w:rsid w:val="4FBE23A8"/>
    <w:rsid w:val="4FCA0C42"/>
    <w:rsid w:val="4FEFA82B"/>
    <w:rsid w:val="50126692"/>
    <w:rsid w:val="501C2ADB"/>
    <w:rsid w:val="507FBCCB"/>
    <w:rsid w:val="50A2A554"/>
    <w:rsid w:val="50A9EFCF"/>
    <w:rsid w:val="50D29733"/>
    <w:rsid w:val="50D68609"/>
    <w:rsid w:val="5103B65C"/>
    <w:rsid w:val="5130B3DE"/>
    <w:rsid w:val="5156C72F"/>
    <w:rsid w:val="51583DC1"/>
    <w:rsid w:val="51587092"/>
    <w:rsid w:val="5159F409"/>
    <w:rsid w:val="516E8DCB"/>
    <w:rsid w:val="51952DC4"/>
    <w:rsid w:val="51A60F87"/>
    <w:rsid w:val="51BC4BD2"/>
    <w:rsid w:val="51F601BF"/>
    <w:rsid w:val="51FFD7BA"/>
    <w:rsid w:val="522D6B62"/>
    <w:rsid w:val="5238BD7F"/>
    <w:rsid w:val="5246387A"/>
    <w:rsid w:val="524C568D"/>
    <w:rsid w:val="526F02A6"/>
    <w:rsid w:val="52869131"/>
    <w:rsid w:val="52A7BC98"/>
    <w:rsid w:val="52B945F3"/>
    <w:rsid w:val="52BA4E98"/>
    <w:rsid w:val="52D70D62"/>
    <w:rsid w:val="52EC7F80"/>
    <w:rsid w:val="5312471D"/>
    <w:rsid w:val="5338B695"/>
    <w:rsid w:val="535BA95A"/>
    <w:rsid w:val="5368F263"/>
    <w:rsid w:val="53756231"/>
    <w:rsid w:val="5378C1DC"/>
    <w:rsid w:val="538A3375"/>
    <w:rsid w:val="538AAEE3"/>
    <w:rsid w:val="539336C0"/>
    <w:rsid w:val="53AD1471"/>
    <w:rsid w:val="53BF88D0"/>
    <w:rsid w:val="53C2EC31"/>
    <w:rsid w:val="53D1F297"/>
    <w:rsid w:val="5419B56F"/>
    <w:rsid w:val="5448D98A"/>
    <w:rsid w:val="5450F20C"/>
    <w:rsid w:val="545EAC5E"/>
    <w:rsid w:val="5463FFD1"/>
    <w:rsid w:val="54761FA9"/>
    <w:rsid w:val="548BAB16"/>
    <w:rsid w:val="549F37E6"/>
    <w:rsid w:val="54A87342"/>
    <w:rsid w:val="54AE1539"/>
    <w:rsid w:val="54AE21BF"/>
    <w:rsid w:val="54D9C6E2"/>
    <w:rsid w:val="54E31FC6"/>
    <w:rsid w:val="54F1F320"/>
    <w:rsid w:val="54FF5A08"/>
    <w:rsid w:val="5542C947"/>
    <w:rsid w:val="554D6E18"/>
    <w:rsid w:val="556FF99A"/>
    <w:rsid w:val="558ABDF5"/>
    <w:rsid w:val="5591FE1B"/>
    <w:rsid w:val="55983A26"/>
    <w:rsid w:val="559C8136"/>
    <w:rsid w:val="55C9528E"/>
    <w:rsid w:val="560F55BC"/>
    <w:rsid w:val="562459D1"/>
    <w:rsid w:val="56344C52"/>
    <w:rsid w:val="5638EA71"/>
    <w:rsid w:val="567C0DBF"/>
    <w:rsid w:val="567C2308"/>
    <w:rsid w:val="5680D5BD"/>
    <w:rsid w:val="56824A26"/>
    <w:rsid w:val="5695684E"/>
    <w:rsid w:val="56A5D97B"/>
    <w:rsid w:val="56AF47A8"/>
    <w:rsid w:val="56C9C769"/>
    <w:rsid w:val="56CC89F0"/>
    <w:rsid w:val="56CF4C77"/>
    <w:rsid w:val="56E085FF"/>
    <w:rsid w:val="56E41DBB"/>
    <w:rsid w:val="56E7DB12"/>
    <w:rsid w:val="57124B7F"/>
    <w:rsid w:val="573BBBDA"/>
    <w:rsid w:val="5768ACD6"/>
    <w:rsid w:val="578D8CEA"/>
    <w:rsid w:val="57A6639F"/>
    <w:rsid w:val="57B22CB4"/>
    <w:rsid w:val="57B2B1DB"/>
    <w:rsid w:val="57C02E0C"/>
    <w:rsid w:val="57CBD93D"/>
    <w:rsid w:val="57DA2675"/>
    <w:rsid w:val="57E60477"/>
    <w:rsid w:val="57EFE4B3"/>
    <w:rsid w:val="57F3FB7A"/>
    <w:rsid w:val="57F8C176"/>
    <w:rsid w:val="582AAF2F"/>
    <w:rsid w:val="583AEDE7"/>
    <w:rsid w:val="583E2347"/>
    <w:rsid w:val="585AACA1"/>
    <w:rsid w:val="5878FDB0"/>
    <w:rsid w:val="5881266E"/>
    <w:rsid w:val="588679E1"/>
    <w:rsid w:val="58A702E4"/>
    <w:rsid w:val="58C1B1F6"/>
    <w:rsid w:val="58C57B34"/>
    <w:rsid w:val="58CF4370"/>
    <w:rsid w:val="58DBBB1B"/>
    <w:rsid w:val="5917EFA3"/>
    <w:rsid w:val="594D727A"/>
    <w:rsid w:val="59503F42"/>
    <w:rsid w:val="595C6314"/>
    <w:rsid w:val="5972E818"/>
    <w:rsid w:val="599108A3"/>
    <w:rsid w:val="59A0D4DC"/>
    <w:rsid w:val="59AD3805"/>
    <w:rsid w:val="59AF0905"/>
    <w:rsid w:val="59D2985A"/>
    <w:rsid w:val="5A045DDA"/>
    <w:rsid w:val="5A134E74"/>
    <w:rsid w:val="5A17FA2B"/>
    <w:rsid w:val="5A2DC1AF"/>
    <w:rsid w:val="5A384B71"/>
    <w:rsid w:val="5A642365"/>
    <w:rsid w:val="5A762885"/>
    <w:rsid w:val="5A976733"/>
    <w:rsid w:val="5AA05B70"/>
    <w:rsid w:val="5AA9A2BE"/>
    <w:rsid w:val="5AB7BC13"/>
    <w:rsid w:val="5AD816D2"/>
    <w:rsid w:val="5AFD4039"/>
    <w:rsid w:val="5B03000F"/>
    <w:rsid w:val="5B14D25E"/>
    <w:rsid w:val="5B1AF97C"/>
    <w:rsid w:val="5B27495E"/>
    <w:rsid w:val="5B450FDA"/>
    <w:rsid w:val="5B496D0D"/>
    <w:rsid w:val="5B678D98"/>
    <w:rsid w:val="5B68B326"/>
    <w:rsid w:val="5B68EE5E"/>
    <w:rsid w:val="5B81B8D2"/>
    <w:rsid w:val="5BBB19C0"/>
    <w:rsid w:val="5BC1DE35"/>
    <w:rsid w:val="5BDAA797"/>
    <w:rsid w:val="5BE56141"/>
    <w:rsid w:val="5BF1D10F"/>
    <w:rsid w:val="5BFD5AAE"/>
    <w:rsid w:val="5C079893"/>
    <w:rsid w:val="5C0DBF55"/>
    <w:rsid w:val="5C561D7C"/>
    <w:rsid w:val="5C603275"/>
    <w:rsid w:val="5C6C1D59"/>
    <w:rsid w:val="5C6E7A3E"/>
    <w:rsid w:val="5C8C4A1C"/>
    <w:rsid w:val="5C9C7F72"/>
    <w:rsid w:val="5CB14F80"/>
    <w:rsid w:val="5CB63506"/>
    <w:rsid w:val="5CC4AAB5"/>
    <w:rsid w:val="5CCEF520"/>
    <w:rsid w:val="5CD67D04"/>
    <w:rsid w:val="5CE17661"/>
    <w:rsid w:val="5CF1A837"/>
    <w:rsid w:val="5CFB03BC"/>
    <w:rsid w:val="5D0A87F4"/>
    <w:rsid w:val="5D20795A"/>
    <w:rsid w:val="5D50063B"/>
    <w:rsid w:val="5D562077"/>
    <w:rsid w:val="5D5AF2B6"/>
    <w:rsid w:val="5D75A1C8"/>
    <w:rsid w:val="5D7BC8E6"/>
    <w:rsid w:val="5D833342"/>
    <w:rsid w:val="5D871B57"/>
    <w:rsid w:val="5D8F3507"/>
    <w:rsid w:val="5D9B8248"/>
    <w:rsid w:val="5DA979E7"/>
    <w:rsid w:val="5DAAF7B2"/>
    <w:rsid w:val="5DB4B9B3"/>
    <w:rsid w:val="5DEC35A7"/>
    <w:rsid w:val="5DED9FCF"/>
    <w:rsid w:val="5E195BB9"/>
    <w:rsid w:val="5E485122"/>
    <w:rsid w:val="5E492603"/>
    <w:rsid w:val="5E5AC581"/>
    <w:rsid w:val="5E7F6790"/>
    <w:rsid w:val="5EA27EF7"/>
    <w:rsid w:val="5EA7707E"/>
    <w:rsid w:val="5ECB7F1B"/>
    <w:rsid w:val="5ECB9464"/>
    <w:rsid w:val="5EDD9984"/>
    <w:rsid w:val="5F115C5A"/>
    <w:rsid w:val="5F164237"/>
    <w:rsid w:val="5F3932B7"/>
    <w:rsid w:val="5F4F8DF5"/>
    <w:rsid w:val="5F61C71C"/>
    <w:rsid w:val="5F6C44AF"/>
    <w:rsid w:val="5F6F0F46"/>
    <w:rsid w:val="5F7E5C77"/>
    <w:rsid w:val="5FD3B14C"/>
    <w:rsid w:val="5FD63E61"/>
    <w:rsid w:val="5FF014B5"/>
    <w:rsid w:val="60008508"/>
    <w:rsid w:val="6009FBC8"/>
    <w:rsid w:val="600F9F68"/>
    <w:rsid w:val="601CA2F8"/>
    <w:rsid w:val="60346994"/>
    <w:rsid w:val="6034D79D"/>
    <w:rsid w:val="60421896"/>
    <w:rsid w:val="605A9F3A"/>
    <w:rsid w:val="6061D51F"/>
    <w:rsid w:val="6065270E"/>
    <w:rsid w:val="6079CE8C"/>
    <w:rsid w:val="60994FDD"/>
    <w:rsid w:val="609AEE0C"/>
    <w:rsid w:val="60C6BD99"/>
    <w:rsid w:val="60D381D2"/>
    <w:rsid w:val="6122CFB2"/>
    <w:rsid w:val="61263CB0"/>
    <w:rsid w:val="616B859E"/>
    <w:rsid w:val="617D38BF"/>
    <w:rsid w:val="61E7A7D4"/>
    <w:rsid w:val="61EA8EF8"/>
    <w:rsid w:val="61F14EDD"/>
    <w:rsid w:val="6200FF7F"/>
    <w:rsid w:val="621DC8E1"/>
    <w:rsid w:val="622270FE"/>
    <w:rsid w:val="623B0B29"/>
    <w:rsid w:val="626577BF"/>
    <w:rsid w:val="62697A8C"/>
    <w:rsid w:val="6275B7AD"/>
    <w:rsid w:val="6280CCB8"/>
    <w:rsid w:val="62ADA074"/>
    <w:rsid w:val="62B02579"/>
    <w:rsid w:val="62B851B7"/>
    <w:rsid w:val="62D31612"/>
    <w:rsid w:val="62E1B7D1"/>
    <w:rsid w:val="62ECE07F"/>
    <w:rsid w:val="62F890B5"/>
    <w:rsid w:val="630C2EFF"/>
    <w:rsid w:val="631CCA4E"/>
    <w:rsid w:val="631F4D27"/>
    <w:rsid w:val="6325DB31"/>
    <w:rsid w:val="63267BEF"/>
    <w:rsid w:val="633DAC65"/>
    <w:rsid w:val="6358CD00"/>
    <w:rsid w:val="636B088B"/>
    <w:rsid w:val="63949DDC"/>
    <w:rsid w:val="63B6FEF4"/>
    <w:rsid w:val="63B8C692"/>
    <w:rsid w:val="63C465DC"/>
    <w:rsid w:val="63C90414"/>
    <w:rsid w:val="63D81E74"/>
    <w:rsid w:val="63E8AF2B"/>
    <w:rsid w:val="63EA42C2"/>
    <w:rsid w:val="63F71A9E"/>
    <w:rsid w:val="63F79FC5"/>
    <w:rsid w:val="63FD14CA"/>
    <w:rsid w:val="64051BF6"/>
    <w:rsid w:val="6414E20D"/>
    <w:rsid w:val="646097E9"/>
    <w:rsid w:val="64636D18"/>
    <w:rsid w:val="64768B40"/>
    <w:rsid w:val="647CC74B"/>
    <w:rsid w:val="648A2E33"/>
    <w:rsid w:val="64A72CB0"/>
    <w:rsid w:val="64C8FE60"/>
    <w:rsid w:val="64D3F761"/>
    <w:rsid w:val="64D9BA2F"/>
    <w:rsid w:val="64DD87A3"/>
    <w:rsid w:val="64E0018D"/>
    <w:rsid w:val="65118EFC"/>
    <w:rsid w:val="651FFA6F"/>
    <w:rsid w:val="655B8CE7"/>
    <w:rsid w:val="6564021C"/>
    <w:rsid w:val="6584879C"/>
    <w:rsid w:val="65987CEA"/>
    <w:rsid w:val="65A304BE"/>
    <w:rsid w:val="65AE4808"/>
    <w:rsid w:val="65F3F6EF"/>
    <w:rsid w:val="6602CA49"/>
    <w:rsid w:val="660EDCA9"/>
    <w:rsid w:val="66115F82"/>
    <w:rsid w:val="6630ED59"/>
    <w:rsid w:val="66347A80"/>
    <w:rsid w:val="66506224"/>
    <w:rsid w:val="665D8539"/>
    <w:rsid w:val="66897AB5"/>
    <w:rsid w:val="668ADBD7"/>
    <w:rsid w:val="668DDCBA"/>
    <w:rsid w:val="66BB4035"/>
    <w:rsid w:val="66C5F042"/>
    <w:rsid w:val="6709B6EF"/>
    <w:rsid w:val="673160FE"/>
    <w:rsid w:val="6754154B"/>
    <w:rsid w:val="67695593"/>
    <w:rsid w:val="676BDBE7"/>
    <w:rsid w:val="6771B9B5"/>
    <w:rsid w:val="6798C925"/>
    <w:rsid w:val="67A323D4"/>
    <w:rsid w:val="67A63F77"/>
    <w:rsid w:val="67ADA110"/>
    <w:rsid w:val="67AFCD71"/>
    <w:rsid w:val="67EC972C"/>
    <w:rsid w:val="67F15D28"/>
    <w:rsid w:val="67F3A43E"/>
    <w:rsid w:val="6804A586"/>
    <w:rsid w:val="68441862"/>
    <w:rsid w:val="68561477"/>
    <w:rsid w:val="6857B24F"/>
    <w:rsid w:val="686F78EB"/>
    <w:rsid w:val="68892E7F"/>
    <w:rsid w:val="68C4A1B0"/>
    <w:rsid w:val="68E065AA"/>
    <w:rsid w:val="68EC1DC0"/>
    <w:rsid w:val="68F4DCA4"/>
    <w:rsid w:val="69258F6A"/>
    <w:rsid w:val="69432C77"/>
    <w:rsid w:val="69525A1B"/>
    <w:rsid w:val="69528CEC"/>
    <w:rsid w:val="69575249"/>
    <w:rsid w:val="697C7360"/>
    <w:rsid w:val="697F201B"/>
    <w:rsid w:val="6980C97E"/>
    <w:rsid w:val="69865266"/>
    <w:rsid w:val="69996FF9"/>
    <w:rsid w:val="69A5A36E"/>
    <w:rsid w:val="69AD7AC9"/>
    <w:rsid w:val="69C946BA"/>
    <w:rsid w:val="69D3EA41"/>
    <w:rsid w:val="69DB3F54"/>
    <w:rsid w:val="69DEECA4"/>
    <w:rsid w:val="69EDB452"/>
    <w:rsid w:val="6A17C828"/>
    <w:rsid w:val="6A18F61D"/>
    <w:rsid w:val="6A1F3C69"/>
    <w:rsid w:val="6A28C6CC"/>
    <w:rsid w:val="6A3E9E8C"/>
    <w:rsid w:val="6A40F30A"/>
    <w:rsid w:val="6A6B9C0E"/>
    <w:rsid w:val="6A97D700"/>
    <w:rsid w:val="6AA34AD3"/>
    <w:rsid w:val="6AA53879"/>
    <w:rsid w:val="6AA8F5D0"/>
    <w:rsid w:val="6ABE0F2E"/>
    <w:rsid w:val="6ACB8B5F"/>
    <w:rsid w:val="6ADAC5E8"/>
    <w:rsid w:val="6AFBB10A"/>
    <w:rsid w:val="6B0917F2"/>
    <w:rsid w:val="6B094C69"/>
    <w:rsid w:val="6B12B41B"/>
    <w:rsid w:val="6B3649EB"/>
    <w:rsid w:val="6B4C8731"/>
    <w:rsid w:val="6B6F0641"/>
    <w:rsid w:val="6B9AC5C5"/>
    <w:rsid w:val="6BA1F810"/>
    <w:rsid w:val="6BBD73F0"/>
    <w:rsid w:val="6BDC5C7A"/>
    <w:rsid w:val="6BEFC89B"/>
    <w:rsid w:val="6C07D116"/>
    <w:rsid w:val="6C3F1903"/>
    <w:rsid w:val="6C42030B"/>
    <w:rsid w:val="6C5603A9"/>
    <w:rsid w:val="6C590638"/>
    <w:rsid w:val="6C593909"/>
    <w:rsid w:val="6C5A9635"/>
    <w:rsid w:val="6C651E09"/>
    <w:rsid w:val="6C6DD23C"/>
    <w:rsid w:val="6C7A2C5F"/>
    <w:rsid w:val="6C7BB6B0"/>
    <w:rsid w:val="6C8C0810"/>
    <w:rsid w:val="6CAE3BDF"/>
    <w:rsid w:val="6CC4CE4B"/>
    <w:rsid w:val="6CEDDA56"/>
    <w:rsid w:val="6CF198FC"/>
    <w:rsid w:val="6CFFB2E0"/>
    <w:rsid w:val="6D27B834"/>
    <w:rsid w:val="6D3181EE"/>
    <w:rsid w:val="6D410D27"/>
    <w:rsid w:val="6D48DD25"/>
    <w:rsid w:val="6D5253E5"/>
    <w:rsid w:val="6D6274C1"/>
    <w:rsid w:val="6D64FB15"/>
    <w:rsid w:val="6DAACB72"/>
    <w:rsid w:val="6DE2686F"/>
    <w:rsid w:val="6DE34629"/>
    <w:rsid w:val="6DFB5EC4"/>
    <w:rsid w:val="6DFFB4E2"/>
    <w:rsid w:val="6E0BDAE5"/>
    <w:rsid w:val="6E11CEDB"/>
    <w:rsid w:val="6E14EBC8"/>
    <w:rsid w:val="6E2F7CE2"/>
    <w:rsid w:val="6E41974B"/>
    <w:rsid w:val="6E45ED69"/>
    <w:rsid w:val="6E5881F1"/>
    <w:rsid w:val="6E61189C"/>
    <w:rsid w:val="6E7AF5B4"/>
    <w:rsid w:val="6E7F3927"/>
    <w:rsid w:val="6EAFB91C"/>
    <w:rsid w:val="6ED42615"/>
    <w:rsid w:val="6ED7632B"/>
    <w:rsid w:val="6EFEA9C9"/>
    <w:rsid w:val="6F21AD8D"/>
    <w:rsid w:val="6F67D4BE"/>
    <w:rsid w:val="6F6F3412"/>
    <w:rsid w:val="6F7CCE3B"/>
    <w:rsid w:val="6F903EB9"/>
    <w:rsid w:val="6FB6F5EF"/>
    <w:rsid w:val="6FC2A120"/>
    <w:rsid w:val="6FC6A3ED"/>
    <w:rsid w:val="6FFD4DA4"/>
    <w:rsid w:val="7015ADE9"/>
    <w:rsid w:val="7021B815"/>
    <w:rsid w:val="70257B18"/>
    <w:rsid w:val="703C8DAF"/>
    <w:rsid w:val="70801035"/>
    <w:rsid w:val="708D62A0"/>
    <w:rsid w:val="709EC6E6"/>
    <w:rsid w:val="70BB792A"/>
    <w:rsid w:val="70C60B53"/>
    <w:rsid w:val="70D28355"/>
    <w:rsid w:val="70DB93BE"/>
    <w:rsid w:val="70F308D5"/>
    <w:rsid w:val="711E9048"/>
    <w:rsid w:val="71529B38"/>
    <w:rsid w:val="715D3A2A"/>
    <w:rsid w:val="71714B82"/>
    <w:rsid w:val="717791CE"/>
    <w:rsid w:val="717EC7B3"/>
    <w:rsid w:val="718B76BC"/>
    <w:rsid w:val="7190CCD3"/>
    <w:rsid w:val="71BF1C0D"/>
    <w:rsid w:val="71DCD0BB"/>
    <w:rsid w:val="7210603D"/>
    <w:rsid w:val="722997A8"/>
    <w:rsid w:val="7230E454"/>
    <w:rsid w:val="72497FD1"/>
    <w:rsid w:val="724EC52C"/>
    <w:rsid w:val="72553464"/>
    <w:rsid w:val="7283F03E"/>
    <w:rsid w:val="72A3718F"/>
    <w:rsid w:val="72AD9139"/>
    <w:rsid w:val="72CD4FF3"/>
    <w:rsid w:val="72EB5CDB"/>
    <w:rsid w:val="731F85AA"/>
    <w:rsid w:val="734C832C"/>
    <w:rsid w:val="736E40E2"/>
    <w:rsid w:val="7390D941"/>
    <w:rsid w:val="73997239"/>
    <w:rsid w:val="73A0947B"/>
    <w:rsid w:val="73BB45D7"/>
    <w:rsid w:val="73C0CC1B"/>
    <w:rsid w:val="73D1D2D2"/>
    <w:rsid w:val="73D59D5F"/>
    <w:rsid w:val="73DDFA24"/>
    <w:rsid w:val="73EB39E7"/>
    <w:rsid w:val="73EDC99D"/>
    <w:rsid w:val="73F28EFA"/>
    <w:rsid w:val="73F5F25B"/>
    <w:rsid w:val="73FC05D6"/>
    <w:rsid w:val="74036E8C"/>
    <w:rsid w:val="740E485F"/>
    <w:rsid w:val="742BCDD6"/>
    <w:rsid w:val="74306C0E"/>
    <w:rsid w:val="743DA025"/>
    <w:rsid w:val="744F4C85"/>
    <w:rsid w:val="74767C05"/>
    <w:rsid w:val="7494E44E"/>
    <w:rsid w:val="74950E14"/>
    <w:rsid w:val="749AC352"/>
    <w:rsid w:val="74AA8699"/>
    <w:rsid w:val="74AC3CE1"/>
    <w:rsid w:val="74BA791A"/>
    <w:rsid w:val="74D9DB3D"/>
    <w:rsid w:val="74F8258E"/>
    <w:rsid w:val="750E61D9"/>
    <w:rsid w:val="751B1A44"/>
    <w:rsid w:val="753D1C7D"/>
    <w:rsid w:val="754817C6"/>
    <w:rsid w:val="754CFDA3"/>
    <w:rsid w:val="756E07DA"/>
    <w:rsid w:val="7580F34A"/>
    <w:rsid w:val="75B7D108"/>
    <w:rsid w:val="75D5C014"/>
    <w:rsid w:val="76106105"/>
    <w:rsid w:val="76119805"/>
    <w:rsid w:val="76165552"/>
    <w:rsid w:val="76292369"/>
    <w:rsid w:val="763E9587"/>
    <w:rsid w:val="764EB078"/>
    <w:rsid w:val="7658E372"/>
    <w:rsid w:val="766DB4B6"/>
    <w:rsid w:val="768ACC9C"/>
    <w:rsid w:val="76A3749F"/>
    <w:rsid w:val="76A4ABF6"/>
    <w:rsid w:val="76AF13E9"/>
    <w:rsid w:val="76CEAA83"/>
    <w:rsid w:val="76DD3FBC"/>
    <w:rsid w:val="76E24DD2"/>
    <w:rsid w:val="770946FE"/>
    <w:rsid w:val="772FFA9A"/>
    <w:rsid w:val="7741FFBA"/>
    <w:rsid w:val="774E1B25"/>
    <w:rsid w:val="7761F145"/>
    <w:rsid w:val="7776B927"/>
    <w:rsid w:val="7791751B"/>
    <w:rsid w:val="77A1D9C2"/>
    <w:rsid w:val="77B2E8FE"/>
    <w:rsid w:val="77C636B4"/>
    <w:rsid w:val="77E0A9EF"/>
    <w:rsid w:val="77E384E6"/>
    <w:rsid w:val="77E8AD98"/>
    <w:rsid w:val="77ED9096"/>
    <w:rsid w:val="77F44CE2"/>
    <w:rsid w:val="77FA8949"/>
    <w:rsid w:val="780037C6"/>
    <w:rsid w:val="78231E05"/>
    <w:rsid w:val="782772D1"/>
    <w:rsid w:val="784569ED"/>
    <w:rsid w:val="78456B23"/>
    <w:rsid w:val="78478B9A"/>
    <w:rsid w:val="7851A486"/>
    <w:rsid w:val="786528A7"/>
    <w:rsid w:val="78733876"/>
    <w:rsid w:val="78785BBC"/>
    <w:rsid w:val="787E82DA"/>
    <w:rsid w:val="78997B3C"/>
    <w:rsid w:val="78A67246"/>
    <w:rsid w:val="78A71796"/>
    <w:rsid w:val="78D0F5FA"/>
    <w:rsid w:val="78DCD3FC"/>
    <w:rsid w:val="79047B67"/>
    <w:rsid w:val="7921B5A2"/>
    <w:rsid w:val="7921CAEB"/>
    <w:rsid w:val="793686E6"/>
    <w:rsid w:val="79616BC3"/>
    <w:rsid w:val="79805014"/>
    <w:rsid w:val="798A5B28"/>
    <w:rsid w:val="798FECBC"/>
    <w:rsid w:val="799E5BC6"/>
    <w:rsid w:val="79A12644"/>
    <w:rsid w:val="79AD4D96"/>
    <w:rsid w:val="79CE23C6"/>
    <w:rsid w:val="7A00D888"/>
    <w:rsid w:val="7A015DAF"/>
    <w:rsid w:val="7A0605CC"/>
    <w:rsid w:val="7A21627E"/>
    <w:rsid w:val="7A79A73A"/>
    <w:rsid w:val="7A868535"/>
    <w:rsid w:val="7A8DD1E1"/>
    <w:rsid w:val="7A98FA8F"/>
    <w:rsid w:val="7AA6A4BC"/>
    <w:rsid w:val="7AB6973D"/>
    <w:rsid w:val="7AE7458D"/>
    <w:rsid w:val="7B04C7E2"/>
    <w:rsid w:val="7B2561DF"/>
    <w:rsid w:val="7B381A7E"/>
    <w:rsid w:val="7B43B6E1"/>
    <w:rsid w:val="7B480CFF"/>
    <w:rsid w:val="7B4AD77D"/>
    <w:rsid w:val="7B633BCC"/>
    <w:rsid w:val="7B87247A"/>
    <w:rsid w:val="7B89EF68"/>
    <w:rsid w:val="7B8D03EE"/>
    <w:rsid w:val="7B90394E"/>
    <w:rsid w:val="7BA7FAAA"/>
    <w:rsid w:val="7BABC537"/>
    <w:rsid w:val="7BC8B6D2"/>
    <w:rsid w:val="7BCC1B69"/>
    <w:rsid w:val="7C01F5AE"/>
    <w:rsid w:val="7C153E0C"/>
    <w:rsid w:val="7C381BE4"/>
    <w:rsid w:val="7C4701E6"/>
    <w:rsid w:val="7C6A05AA"/>
    <w:rsid w:val="7C8D1181"/>
    <w:rsid w:val="7CAC932E"/>
    <w:rsid w:val="7CCFAE2C"/>
    <w:rsid w:val="7CDFCCBB"/>
    <w:rsid w:val="7CE31EAA"/>
    <w:rsid w:val="7CF91E87"/>
    <w:rsid w:val="7D24AE61"/>
    <w:rsid w:val="7D2B6E46"/>
    <w:rsid w:val="7D371AC9"/>
    <w:rsid w:val="7D4444FB"/>
    <w:rsid w:val="7D4BEC0D"/>
    <w:rsid w:val="7D53F2F9"/>
    <w:rsid w:val="7D60C88D"/>
    <w:rsid w:val="7D6D3D0C"/>
    <w:rsid w:val="7D9294CE"/>
    <w:rsid w:val="7D9C6EFF"/>
    <w:rsid w:val="7D9CDF39"/>
    <w:rsid w:val="7DAF828F"/>
    <w:rsid w:val="7DBF7FA8"/>
    <w:rsid w:val="7DE7BFDD"/>
    <w:rsid w:val="7E11F2C8"/>
    <w:rsid w:val="7E20D8CA"/>
    <w:rsid w:val="7E4F5640"/>
    <w:rsid w:val="7E6E70A5"/>
    <w:rsid w:val="7E82C717"/>
    <w:rsid w:val="7E86B1D0"/>
    <w:rsid w:val="7EABDF54"/>
    <w:rsid w:val="7EB26DBA"/>
    <w:rsid w:val="7EBB0465"/>
    <w:rsid w:val="7EC70A87"/>
    <w:rsid w:val="7EF5DBAA"/>
    <w:rsid w:val="7F105794"/>
    <w:rsid w:val="7F43E716"/>
    <w:rsid w:val="7F4F70B5"/>
    <w:rsid w:val="7F59AE9A"/>
    <w:rsid w:val="7F633C94"/>
    <w:rsid w:val="7F971D49"/>
    <w:rsid w:val="7FBE3360"/>
    <w:rsid w:val="7FC09045"/>
    <w:rsid w:val="7FD7390C"/>
    <w:rsid w:val="7FD889B2"/>
    <w:rsid w:val="7FF7A6B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B3B5F51E-2A23-45FD-BA02-F8C87832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line="300" w:lineRule="exact"/>
    </w:pPr>
    <w:rPr>
      <w:rFonts w:ascii="Garamond" w:hAnsi="Garamond"/>
      <w:sz w:val="24"/>
      <w:szCs w:val="24"/>
    </w:rPr>
  </w:style>
  <w:style w:type="paragraph" w:styleId="Heading1">
    <w:name w:val="heading 1"/>
    <w:basedOn w:val="Normal"/>
    <w:next w:val="Normal"/>
    <w:link w:val="Heading1Char"/>
    <w:qFormat/>
    <w:rsid w:val="000B64A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B64A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0B64A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0B64A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B64A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B64A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B64A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0B64A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B64AB"/>
    <w:pPr>
      <w:spacing w:before="240" w:after="60"/>
      <w:outlineLvl w:val="8"/>
    </w:pPr>
    <w:rPr>
      <w:rFonts w:ascii="Calibri Light" w:hAnsi="Calibri Light"/>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94366B"/>
    <w:pPr>
      <w:spacing w:line="300" w:lineRule="exac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920032"/>
    <w:pPr>
      <w:tabs>
        <w:tab w:val="center" w:pos="4819"/>
        <w:tab w:val="right" w:pos="9638"/>
      </w:tabs>
    </w:pPr>
  </w:style>
  <w:style w:type="paragraph" w:styleId="Footer">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styleId="BesgtHyperlink" w:customStyle="1">
    <w:name w:val="BesøgtHyperlink"/>
    <w:rsid w:val="00EB1C94"/>
    <w:rPr>
      <w:color w:val="800080"/>
      <w:u w:val="single"/>
      <w:lang w:val="da-DK"/>
    </w:rPr>
  </w:style>
  <w:style w:type="paragraph" w:styleId="Default" w:customStyle="1">
    <w:name w:val="Default"/>
    <w:rsid w:val="00964817"/>
    <w:pPr>
      <w:autoSpaceDE w:val="0"/>
      <w:autoSpaceDN w:val="0"/>
      <w:adjustRightInd w:val="0"/>
    </w:pPr>
    <w:rPr>
      <w:rFonts w:ascii="Garamond" w:hAnsi="Garamond" w:cs="Garamond"/>
      <w:color w:val="000000"/>
      <w:sz w:val="24"/>
      <w:szCs w:val="24"/>
    </w:rPr>
  </w:style>
  <w:style w:type="paragraph" w:styleId="EnvelopeReturn">
    <w:name w:val="envelope return"/>
    <w:basedOn w:val="Normal"/>
    <w:rsid w:val="000B64AB"/>
    <w:rPr>
      <w:rFonts w:ascii="Calibri Light" w:hAnsi="Calibri Light"/>
      <w:sz w:val="20"/>
      <w:szCs w:val="20"/>
    </w:rPr>
  </w:style>
  <w:style w:type="table" w:styleId="PlainTable1">
    <w:name w:val="Plain Table 1"/>
    <w:basedOn w:val="TableNormal"/>
    <w:uiPriority w:val="41"/>
    <w:rsid w:val="000B64AB"/>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blPr/>
      <w:tcPr>
        <w:tcBorders>
          <w:top w:val="double" w:color="BFBFBF" w:sz="4" w:space="0"/>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0B64AB"/>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StylePr>
    <w:tblStylePr w:type="lastCol">
      <w:rPr>
        <w:b/>
        <w:bCs/>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PlainTable3">
    <w:name w:val="Plain Table 3"/>
    <w:basedOn w:val="TableNormal"/>
    <w:uiPriority w:val="43"/>
    <w:rsid w:val="000B64AB"/>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0B64AB"/>
    <w:tblPr>
      <w:tblStyleRowBandSize w:val="1"/>
      <w:tblStyleColBandSize w:val="1"/>
    </w:tblPr>
    <w:tblStylePr w:type="firstRow">
      <w:rPr>
        <w:rFonts w:ascii="Calibri Light" w:hAnsi="Calibri Light" w:eastAsia="Times New Roman" w:cs="Times New Roman"/>
        <w:i/>
        <w:iCs/>
        <w:sz w:val="26"/>
      </w:rPr>
      <w:tblPr/>
      <w:tcPr>
        <w:tcBorders>
          <w:bottom w:val="single" w:color="7F7F7F" w:sz="4" w:space="0"/>
        </w:tcBorders>
        <w:shd w:val="clear" w:color="auto" w:fill="FFFFFF"/>
      </w:tcPr>
    </w:tblStylePr>
    <w:tblStylePr w:type="lastRow">
      <w:rPr>
        <w:rFonts w:ascii="Calibri Light" w:hAnsi="Calibri Light" w:eastAsia="Times New Roman" w:cs="Times New Roman"/>
        <w:i/>
        <w:iCs/>
        <w:sz w:val="26"/>
      </w:rPr>
      <w:tblPr/>
      <w:tcPr>
        <w:tcBorders>
          <w:top w:val="single" w:color="7F7F7F"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7F7F7F" w:sz="4" w:space="0"/>
        </w:tcBorders>
        <w:shd w:val="clear" w:color="auto" w:fill="FFFFFF"/>
      </w:tcPr>
    </w:tblStylePr>
    <w:tblStylePr w:type="lastCol">
      <w:rPr>
        <w:rFonts w:ascii="Calibri Light" w:hAnsi="Calibri Light" w:eastAsia="Times New Roman" w:cs="Times New Roman"/>
        <w:i/>
        <w:iCs/>
        <w:sz w:val="26"/>
      </w:rPr>
      <w:tblPr/>
      <w:tcPr>
        <w:tcBorders>
          <w:left w:val="single" w:color="7F7F7F" w:sz="4" w:space="0"/>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B64AB"/>
    <w:rPr>
      <w:rFonts w:ascii="Courier New" w:hAnsi="Courier New" w:cs="Courier New"/>
      <w:sz w:val="20"/>
      <w:szCs w:val="20"/>
    </w:rPr>
  </w:style>
  <w:style w:type="character" w:styleId="PlainTextChar" w:customStyle="1">
    <w:name w:val="Plain Text Char"/>
    <w:link w:val="PlainText"/>
    <w:rsid w:val="000B64AB"/>
    <w:rPr>
      <w:rFonts w:ascii="Courier New" w:hAnsi="Courier New" w:cs="Courier New"/>
      <w:lang w:val="da-DK"/>
    </w:rPr>
  </w:style>
  <w:style w:type="paragraph" w:styleId="Bibliography">
    <w:name w:val="Bibliography"/>
    <w:basedOn w:val="Normal"/>
    <w:next w:val="Normal"/>
    <w:uiPriority w:val="37"/>
    <w:semiHidden/>
    <w:unhideWhenUsed/>
    <w:rsid w:val="000B64AB"/>
  </w:style>
  <w:style w:type="paragraph" w:styleId="Caption">
    <w:name w:val="caption"/>
    <w:basedOn w:val="Normal"/>
    <w:next w:val="Normal"/>
    <w:semiHidden/>
    <w:unhideWhenUsed/>
    <w:qFormat/>
    <w:rsid w:val="000B64AB"/>
    <w:rPr>
      <w:b/>
      <w:bCs/>
      <w:sz w:val="20"/>
      <w:szCs w:val="20"/>
    </w:rPr>
  </w:style>
  <w:style w:type="paragraph" w:styleId="BlockText">
    <w:name w:val="Block Text"/>
    <w:basedOn w:val="Normal"/>
    <w:rsid w:val="000B64AB"/>
    <w:pPr>
      <w:spacing w:after="120"/>
      <w:ind w:left="1440" w:right="1440"/>
    </w:pPr>
  </w:style>
  <w:style w:type="character" w:styleId="BookTitle">
    <w:name w:val="Book Title"/>
    <w:uiPriority w:val="33"/>
    <w:qFormat/>
    <w:rsid w:val="000B64AB"/>
    <w:rPr>
      <w:b/>
      <w:bCs/>
      <w:i/>
      <w:iCs/>
      <w:spacing w:val="5"/>
      <w:lang w:val="da-DK"/>
    </w:rPr>
  </w:style>
  <w:style w:type="paragraph" w:styleId="MessageHeader">
    <w:name w:val="Message Header"/>
    <w:basedOn w:val="Normal"/>
    <w:link w:val="MessageHeaderChar"/>
    <w:rsid w:val="000B64AB"/>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rPr>
  </w:style>
  <w:style w:type="character" w:styleId="MessageHeaderChar" w:customStyle="1">
    <w:name w:val="Message Header Char"/>
    <w:link w:val="MessageHeader"/>
    <w:rsid w:val="000B64AB"/>
    <w:rPr>
      <w:rFonts w:ascii="Calibri Light" w:hAnsi="Calibri Light" w:eastAsia="Times New Roman" w:cs="Times New Roman"/>
      <w:sz w:val="24"/>
      <w:szCs w:val="24"/>
      <w:shd w:val="pct20" w:color="auto" w:fill="auto"/>
      <w:lang w:val="da-DK"/>
    </w:rPr>
  </w:style>
  <w:style w:type="paragraph" w:styleId="BodyText">
    <w:name w:val="Body Text"/>
    <w:basedOn w:val="Normal"/>
    <w:link w:val="BodyTextChar"/>
    <w:rsid w:val="000B64AB"/>
    <w:pPr>
      <w:spacing w:after="120"/>
    </w:pPr>
  </w:style>
  <w:style w:type="character" w:styleId="BodyTextChar" w:customStyle="1">
    <w:name w:val="Body Text Char"/>
    <w:link w:val="BodyText"/>
    <w:rsid w:val="000B64AB"/>
    <w:rPr>
      <w:rFonts w:ascii="Garamond" w:hAnsi="Garamond"/>
      <w:sz w:val="24"/>
      <w:szCs w:val="24"/>
      <w:lang w:val="da-DK"/>
    </w:rPr>
  </w:style>
  <w:style w:type="paragraph" w:styleId="BodyTextFirstIndent">
    <w:name w:val="Body Text First Indent"/>
    <w:basedOn w:val="BodyText"/>
    <w:link w:val="BodyTextFirstIndentChar"/>
    <w:rsid w:val="000B64AB"/>
    <w:pPr>
      <w:ind w:firstLine="210"/>
    </w:pPr>
  </w:style>
  <w:style w:type="character" w:styleId="BodyTextFirstIndentChar" w:customStyle="1">
    <w:name w:val="Body Text First Indent Char"/>
    <w:basedOn w:val="BodyTextChar"/>
    <w:link w:val="BodyTextFirstIndent"/>
    <w:rsid w:val="000B64AB"/>
    <w:rPr>
      <w:rFonts w:ascii="Garamond" w:hAnsi="Garamond"/>
      <w:sz w:val="24"/>
      <w:szCs w:val="24"/>
      <w:lang w:val="da-DK"/>
    </w:rPr>
  </w:style>
  <w:style w:type="paragraph" w:styleId="BodyTextIndent">
    <w:name w:val="Body Text Indent"/>
    <w:basedOn w:val="Normal"/>
    <w:link w:val="BodyTextIndentChar"/>
    <w:rsid w:val="000B64AB"/>
    <w:pPr>
      <w:spacing w:after="120"/>
      <w:ind w:left="283"/>
    </w:pPr>
  </w:style>
  <w:style w:type="character" w:styleId="BodyTextIndentChar" w:customStyle="1">
    <w:name w:val="Body Text Indent Char"/>
    <w:link w:val="BodyTextIndent"/>
    <w:rsid w:val="000B64AB"/>
    <w:rPr>
      <w:rFonts w:ascii="Garamond" w:hAnsi="Garamond"/>
      <w:sz w:val="24"/>
      <w:szCs w:val="24"/>
      <w:lang w:val="da-DK"/>
    </w:rPr>
  </w:style>
  <w:style w:type="paragraph" w:styleId="BodyTextFirstIndent2">
    <w:name w:val="Body Text First Indent 2"/>
    <w:basedOn w:val="BodyTextIndent"/>
    <w:link w:val="BodyTextFirstIndent2Char"/>
    <w:rsid w:val="000B64AB"/>
    <w:pPr>
      <w:ind w:firstLine="210"/>
    </w:pPr>
  </w:style>
  <w:style w:type="character" w:styleId="BodyTextFirstIndent2Char" w:customStyle="1">
    <w:name w:val="Body Text First Indent 2 Char"/>
    <w:basedOn w:val="BodyTextIndentChar"/>
    <w:link w:val="BodyTextFirstIndent2"/>
    <w:rsid w:val="000B64AB"/>
    <w:rPr>
      <w:rFonts w:ascii="Garamond" w:hAnsi="Garamond"/>
      <w:sz w:val="24"/>
      <w:szCs w:val="24"/>
      <w:lang w:val="da-DK"/>
    </w:rPr>
  </w:style>
  <w:style w:type="paragraph" w:styleId="BodyText2">
    <w:name w:val="Body Text 2"/>
    <w:basedOn w:val="Normal"/>
    <w:link w:val="BodyText2Char"/>
    <w:rsid w:val="000B64AB"/>
    <w:pPr>
      <w:spacing w:after="120" w:line="480" w:lineRule="auto"/>
    </w:pPr>
  </w:style>
  <w:style w:type="character" w:styleId="BodyText2Char" w:customStyle="1">
    <w:name w:val="Body Text 2 Char"/>
    <w:link w:val="BodyText2"/>
    <w:rsid w:val="000B64AB"/>
    <w:rPr>
      <w:rFonts w:ascii="Garamond" w:hAnsi="Garamond"/>
      <w:sz w:val="24"/>
      <w:szCs w:val="24"/>
      <w:lang w:val="da-DK"/>
    </w:rPr>
  </w:style>
  <w:style w:type="paragraph" w:styleId="BodyText3">
    <w:name w:val="Body Text 3"/>
    <w:basedOn w:val="Normal"/>
    <w:link w:val="BodyText3Char"/>
    <w:rsid w:val="000B64AB"/>
    <w:pPr>
      <w:spacing w:after="120"/>
    </w:pPr>
    <w:rPr>
      <w:sz w:val="16"/>
      <w:szCs w:val="16"/>
    </w:rPr>
  </w:style>
  <w:style w:type="character" w:styleId="BodyText3Char" w:customStyle="1">
    <w:name w:val="Body Text 3 Char"/>
    <w:link w:val="BodyText3"/>
    <w:rsid w:val="000B64AB"/>
    <w:rPr>
      <w:rFonts w:ascii="Garamond" w:hAnsi="Garamond"/>
      <w:sz w:val="16"/>
      <w:szCs w:val="16"/>
      <w:lang w:val="da-DK"/>
    </w:rPr>
  </w:style>
  <w:style w:type="paragraph" w:styleId="BodyTextIndent2">
    <w:name w:val="Body Text Indent 2"/>
    <w:basedOn w:val="Normal"/>
    <w:link w:val="BodyTextIndent2Char"/>
    <w:rsid w:val="000B64AB"/>
    <w:pPr>
      <w:spacing w:after="120" w:line="480" w:lineRule="auto"/>
      <w:ind w:left="283"/>
    </w:pPr>
  </w:style>
  <w:style w:type="character" w:styleId="BodyTextIndent2Char" w:customStyle="1">
    <w:name w:val="Body Text Indent 2 Char"/>
    <w:link w:val="BodyTextIndent2"/>
    <w:rsid w:val="000B64AB"/>
    <w:rPr>
      <w:rFonts w:ascii="Garamond" w:hAnsi="Garamond"/>
      <w:sz w:val="24"/>
      <w:szCs w:val="24"/>
      <w:lang w:val="da-DK"/>
    </w:rPr>
  </w:style>
  <w:style w:type="paragraph" w:styleId="BodyTextIndent3">
    <w:name w:val="Body Text Indent 3"/>
    <w:basedOn w:val="Normal"/>
    <w:link w:val="BodyTextIndent3Char"/>
    <w:rsid w:val="000B64AB"/>
    <w:pPr>
      <w:spacing w:after="120"/>
      <w:ind w:left="283"/>
    </w:pPr>
    <w:rPr>
      <w:sz w:val="16"/>
      <w:szCs w:val="16"/>
    </w:rPr>
  </w:style>
  <w:style w:type="character" w:styleId="BodyTextIndent3Char" w:customStyle="1">
    <w:name w:val="Body Text Indent 3 Char"/>
    <w:link w:val="BodyTextIndent3"/>
    <w:rsid w:val="000B64AB"/>
    <w:rPr>
      <w:rFonts w:ascii="Garamond" w:hAnsi="Garamond"/>
      <w:sz w:val="16"/>
      <w:szCs w:val="16"/>
      <w:lang w:val="da-DK"/>
    </w:rPr>
  </w:style>
  <w:style w:type="paragraph" w:styleId="Quote">
    <w:name w:val="Quote"/>
    <w:basedOn w:val="Normal"/>
    <w:next w:val="Normal"/>
    <w:link w:val="QuoteChar"/>
    <w:uiPriority w:val="29"/>
    <w:qFormat/>
    <w:rsid w:val="000B64AB"/>
    <w:pPr>
      <w:spacing w:before="200" w:after="160"/>
      <w:ind w:left="864" w:right="864"/>
      <w:jc w:val="center"/>
    </w:pPr>
    <w:rPr>
      <w:i/>
      <w:iCs/>
      <w:color w:val="404040"/>
    </w:rPr>
  </w:style>
  <w:style w:type="character" w:styleId="QuoteChar" w:customStyle="1">
    <w:name w:val="Quote Char"/>
    <w:link w:val="Quote"/>
    <w:uiPriority w:val="29"/>
    <w:rsid w:val="000B64AB"/>
    <w:rPr>
      <w:rFonts w:ascii="Garamond" w:hAnsi="Garamond"/>
      <w:i/>
      <w:iCs/>
      <w:color w:val="404040"/>
      <w:sz w:val="24"/>
      <w:szCs w:val="24"/>
      <w:lang w:val="da-DK"/>
    </w:rPr>
  </w:style>
  <w:style w:type="paragraph" w:styleId="TOAHeading">
    <w:name w:val="toa heading"/>
    <w:basedOn w:val="Normal"/>
    <w:next w:val="Normal"/>
    <w:rsid w:val="000B64AB"/>
    <w:pPr>
      <w:spacing w:before="120"/>
    </w:pPr>
    <w:rPr>
      <w:rFonts w:ascii="Calibri Light" w:hAnsi="Calibri Light"/>
      <w:b/>
      <w:bCs/>
    </w:rPr>
  </w:style>
  <w:style w:type="paragraph" w:styleId="TableofAuthorities">
    <w:name w:val="table of authorities"/>
    <w:basedOn w:val="Normal"/>
    <w:next w:val="Normal"/>
    <w:rsid w:val="000B64AB"/>
    <w:pPr>
      <w:ind w:left="240" w:hanging="240"/>
    </w:pPr>
  </w:style>
  <w:style w:type="paragraph" w:styleId="Date">
    <w:name w:val="Date"/>
    <w:basedOn w:val="Normal"/>
    <w:next w:val="Normal"/>
    <w:link w:val="DateChar"/>
    <w:rsid w:val="000B64AB"/>
  </w:style>
  <w:style w:type="character" w:styleId="DateChar" w:customStyle="1">
    <w:name w:val="Date Char"/>
    <w:link w:val="Date"/>
    <w:rsid w:val="000B64AB"/>
    <w:rPr>
      <w:rFonts w:ascii="Garamond" w:hAnsi="Garamond"/>
      <w:sz w:val="24"/>
      <w:szCs w:val="24"/>
      <w:lang w:val="da-DK"/>
    </w:rPr>
  </w:style>
  <w:style w:type="paragraph" w:styleId="DocumentMap">
    <w:name w:val="Document Map"/>
    <w:basedOn w:val="Normal"/>
    <w:link w:val="DocumentMapChar"/>
    <w:rsid w:val="000B64AB"/>
    <w:rPr>
      <w:rFonts w:ascii="Segoe UI" w:hAnsi="Segoe UI" w:cs="Segoe UI"/>
      <w:sz w:val="16"/>
      <w:szCs w:val="16"/>
    </w:rPr>
  </w:style>
  <w:style w:type="character" w:styleId="DocumentMapChar" w:customStyle="1">
    <w:name w:val="Document Map Char"/>
    <w:link w:val="DocumentMap"/>
    <w:rsid w:val="000B64AB"/>
    <w:rPr>
      <w:rFonts w:ascii="Segoe UI" w:hAnsi="Segoe UI" w:cs="Segoe UI"/>
      <w:sz w:val="16"/>
      <w:szCs w:val="16"/>
      <w:lang w:val="da-DK"/>
    </w:rPr>
  </w:style>
  <w:style w:type="table" w:styleId="ColorfulGrid">
    <w:name w:val="Colorful Grid"/>
    <w:basedOn w:val="TableNormal"/>
    <w:uiPriority w:val="73"/>
    <w:rsid w:val="000B64AB"/>
    <w:rPr>
      <w:color w:val="000000"/>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B64AB"/>
    <w:rPr>
      <w:color w:val="000000"/>
    </w:rPr>
    <w:tblPr>
      <w:tblStyleRowBandSize w:val="1"/>
      <w:tblStyleColBandSize w:val="1"/>
      <w:tblBorders>
        <w:insideH w:val="single" w:color="FFFFFF" w:sz="4" w:space="0"/>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rsid w:val="000B64AB"/>
    <w:rPr>
      <w:color w:val="000000"/>
    </w:rPr>
    <w:tblPr>
      <w:tblStyleRowBandSize w:val="1"/>
      <w:tblStyleColBandSize w:val="1"/>
      <w:tblBorders>
        <w:insideH w:val="single" w:color="FFFFFF" w:sz="4" w:space="0"/>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0B64AB"/>
    <w:rPr>
      <w:color w:val="000000"/>
    </w:rPr>
    <w:tblPr>
      <w:tblStyleRowBandSize w:val="1"/>
      <w:tblStyleColBandSize w:val="1"/>
      <w:tblBorders>
        <w:insideH w:val="single" w:color="FFFFFF" w:sz="4" w:space="0"/>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0B64AB"/>
    <w:rPr>
      <w:color w:val="000000"/>
    </w:rPr>
    <w:tblPr>
      <w:tblStyleRowBandSize w:val="1"/>
      <w:tblStyleColBandSize w:val="1"/>
      <w:tblBorders>
        <w:insideH w:val="single" w:color="FFFFFF" w:sz="4" w:space="0"/>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0B64AB"/>
    <w:rPr>
      <w:color w:val="000000"/>
    </w:rPr>
    <w:tblPr>
      <w:tblStyleRowBandSize w:val="1"/>
      <w:tblStyleColBandSize w:val="1"/>
      <w:tblBorders>
        <w:insideH w:val="single" w:color="FFFFFF" w:sz="4" w:space="0"/>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rsid w:val="000B64AB"/>
    <w:rPr>
      <w:color w:val="000000"/>
    </w:rPr>
    <w:tblPr>
      <w:tblStyleRowBandSize w:val="1"/>
      <w:tblStyleColBandSize w:val="1"/>
      <w:tblBorders>
        <w:insideH w:val="single" w:color="FFFFFF" w:sz="4" w:space="0"/>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D25F12"/>
      </w:tcPr>
    </w:tblStylePr>
    <w:tblStylePr w:type="lastRow">
      <w:rPr>
        <w:b/>
        <w:bCs/>
        <w:color w:val="D25F1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color="FFFFFF" w:sz="12" w:space="0"/>
        </w:tcBorders>
        <w:shd w:val="clear" w:color="auto" w:fill="D25F12"/>
      </w:tcPr>
    </w:tblStylePr>
    <w:tblStylePr w:type="lastRow">
      <w:rPr>
        <w:b/>
        <w:bCs/>
        <w:color w:val="D25F1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color="FFFFFF" w:sz="12" w:space="0"/>
        </w:tcBorders>
        <w:shd w:val="clear" w:color="auto" w:fill="D25F12"/>
      </w:tcPr>
    </w:tblStylePr>
    <w:tblStylePr w:type="lastRow">
      <w:rPr>
        <w:b/>
        <w:bCs/>
        <w:color w:val="D25F1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color="FFFFFF" w:sz="12" w:space="0"/>
        </w:tcBorders>
        <w:shd w:val="clear" w:color="auto" w:fill="CC9900"/>
      </w:tcPr>
    </w:tblStylePr>
    <w:tblStylePr w:type="lastRow">
      <w:rPr>
        <w:b/>
        <w:bCs/>
        <w:color w:val="CC990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color="FFFFFF" w:sz="12" w:space="0"/>
        </w:tcBorders>
        <w:shd w:val="clear" w:color="auto" w:fill="848484"/>
      </w:tcPr>
    </w:tblStylePr>
    <w:tblStylePr w:type="lastRow">
      <w:rPr>
        <w:b/>
        <w:bCs/>
        <w:color w:val="848484"/>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color="FFFFFF" w:sz="12" w:space="0"/>
        </w:tcBorders>
        <w:shd w:val="clear" w:color="auto" w:fill="598A38"/>
      </w:tcPr>
    </w:tblStylePr>
    <w:tblStylePr w:type="lastRow">
      <w:rPr>
        <w:b/>
        <w:bCs/>
        <w:color w:val="598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color="FFFFFF" w:sz="12" w:space="0"/>
        </w:tcBorders>
        <w:shd w:val="clear" w:color="auto" w:fill="3259A0"/>
      </w:tcPr>
    </w:tblStylePr>
    <w:tblStylePr w:type="lastRow">
      <w:rPr>
        <w:b/>
        <w:bCs/>
        <w:color w:val="3259A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0B64AB"/>
    <w:rPr>
      <w:color w:val="000000"/>
    </w:rPr>
    <w:tblPr>
      <w:tblStyleRowBandSize w:val="1"/>
      <w:tblStyleColBandSize w:val="1"/>
      <w:tblBorders>
        <w:top w:val="single" w:color="ED7D31"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ED7D31"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B64AB"/>
    <w:rPr>
      <w:color w:val="000000"/>
    </w:rPr>
    <w:tblPr>
      <w:tblStyleRowBandSize w:val="1"/>
      <w:tblStyleColBandSize w:val="1"/>
      <w:tblBorders>
        <w:top w:val="single" w:color="ED7D31" w:sz="24" w:space="0"/>
        <w:left w:val="single" w:color="5B9BD5" w:sz="4" w:space="0"/>
        <w:bottom w:val="single" w:color="5B9BD5" w:sz="4" w:space="0"/>
        <w:right w:val="single" w:color="5B9BD5" w:sz="4" w:space="0"/>
        <w:insideH w:val="single" w:color="FFFFFF" w:sz="4" w:space="0"/>
        <w:insideV w:val="single" w:color="FFFFFF" w:sz="4" w:space="0"/>
      </w:tblBorders>
    </w:tblPr>
    <w:tcPr>
      <w:shd w:val="clear" w:color="auto" w:fill="EEF5FB"/>
    </w:tcPr>
    <w:tblStylePr w:type="firstRow">
      <w:rPr>
        <w:b/>
        <w:bCs/>
      </w:rPr>
      <w:tblPr/>
      <w:tcPr>
        <w:tcBorders>
          <w:top w:val="nil"/>
          <w:left w:val="nil"/>
          <w:bottom w:val="single" w:color="ED7D31"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55D91"/>
      </w:tcPr>
    </w:tblStylePr>
    <w:tblStylePr w:type="firstCol">
      <w:rPr>
        <w:color w:val="FFFFFF"/>
      </w:rPr>
      <w:tblPr/>
      <w:tcPr>
        <w:tcBorders>
          <w:top w:val="nil"/>
          <w:left w:val="nil"/>
          <w:bottom w:val="nil"/>
          <w:right w:val="nil"/>
          <w:insideH w:val="single" w:color="255D91" w:sz="4" w:space="0"/>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B64AB"/>
    <w:rPr>
      <w:color w:val="000000"/>
    </w:rPr>
    <w:tblPr>
      <w:tblStyleRowBandSize w:val="1"/>
      <w:tblStyleColBandSize w:val="1"/>
      <w:tblBorders>
        <w:top w:val="single" w:color="ED7D31" w:sz="24" w:space="0"/>
        <w:left w:val="single" w:color="ED7D31" w:sz="4" w:space="0"/>
        <w:bottom w:val="single" w:color="ED7D31" w:sz="4" w:space="0"/>
        <w:right w:val="single" w:color="ED7D31" w:sz="4" w:space="0"/>
        <w:insideH w:val="single" w:color="FFFFFF" w:sz="4" w:space="0"/>
        <w:insideV w:val="single" w:color="FFFFFF" w:sz="4" w:space="0"/>
      </w:tblBorders>
    </w:tblPr>
    <w:tcPr>
      <w:shd w:val="clear" w:color="auto" w:fill="FDF2EA"/>
    </w:tcPr>
    <w:tblStylePr w:type="firstRow">
      <w:rPr>
        <w:b/>
        <w:bCs/>
      </w:rPr>
      <w:tblPr/>
      <w:tcPr>
        <w:tcBorders>
          <w:top w:val="nil"/>
          <w:left w:val="nil"/>
          <w:bottom w:val="single" w:color="ED7D31"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9D470D"/>
      </w:tcPr>
    </w:tblStylePr>
    <w:tblStylePr w:type="firstCol">
      <w:rPr>
        <w:color w:val="FFFFFF"/>
      </w:rPr>
      <w:tblPr/>
      <w:tcPr>
        <w:tcBorders>
          <w:top w:val="nil"/>
          <w:left w:val="nil"/>
          <w:bottom w:val="nil"/>
          <w:right w:val="nil"/>
          <w:insideH w:val="single" w:color="9D470D" w:sz="4" w:space="0"/>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B64AB"/>
    <w:rPr>
      <w:color w:val="000000"/>
    </w:rPr>
    <w:tblPr>
      <w:tblStyleRowBandSize w:val="1"/>
      <w:tblStyleColBandSize w:val="1"/>
      <w:tblBorders>
        <w:top w:val="single" w:color="FFC000" w:sz="24" w:space="0"/>
        <w:left w:val="single" w:color="A5A5A5" w:sz="4" w:space="0"/>
        <w:bottom w:val="single" w:color="A5A5A5" w:sz="4" w:space="0"/>
        <w:right w:val="single" w:color="A5A5A5" w:sz="4" w:space="0"/>
        <w:insideH w:val="single" w:color="FFFFFF" w:sz="4" w:space="0"/>
        <w:insideV w:val="single" w:color="FFFFFF" w:sz="4" w:space="0"/>
      </w:tblBorders>
    </w:tblPr>
    <w:tcPr>
      <w:shd w:val="clear" w:color="auto" w:fill="F6F6F6"/>
    </w:tcPr>
    <w:tblStylePr w:type="firstRow">
      <w:rPr>
        <w:b/>
        <w:bCs/>
      </w:rPr>
      <w:tblPr/>
      <w:tcPr>
        <w:tcBorders>
          <w:top w:val="nil"/>
          <w:left w:val="nil"/>
          <w:bottom w:val="single" w:color="FFC000"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636363"/>
      </w:tcPr>
    </w:tblStylePr>
    <w:tblStylePr w:type="firstCol">
      <w:rPr>
        <w:color w:val="FFFFFF"/>
      </w:rPr>
      <w:tblPr/>
      <w:tcPr>
        <w:tcBorders>
          <w:top w:val="nil"/>
          <w:left w:val="nil"/>
          <w:bottom w:val="nil"/>
          <w:right w:val="nil"/>
          <w:insideH w:val="single" w:color="636363" w:sz="4" w:space="0"/>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0B64AB"/>
    <w:rPr>
      <w:color w:val="000000"/>
    </w:rPr>
    <w:tblPr>
      <w:tblStyleRowBandSize w:val="1"/>
      <w:tblStyleColBandSize w:val="1"/>
      <w:tblBorders>
        <w:top w:val="single" w:color="A5A5A5" w:sz="24" w:space="0"/>
        <w:left w:val="single" w:color="FFC000" w:sz="4" w:space="0"/>
        <w:bottom w:val="single" w:color="FFC000" w:sz="4" w:space="0"/>
        <w:right w:val="single" w:color="FFC000" w:sz="4" w:space="0"/>
        <w:insideH w:val="single" w:color="FFFFFF" w:sz="4" w:space="0"/>
        <w:insideV w:val="single" w:color="FFFFFF" w:sz="4" w:space="0"/>
      </w:tblBorders>
    </w:tblPr>
    <w:tcPr>
      <w:shd w:val="clear" w:color="auto" w:fill="FFF8E6"/>
    </w:tcPr>
    <w:tblStylePr w:type="firstRow">
      <w:rPr>
        <w:b/>
        <w:bCs/>
      </w:rPr>
      <w:tblPr/>
      <w:tcPr>
        <w:tcBorders>
          <w:top w:val="nil"/>
          <w:left w:val="nil"/>
          <w:bottom w:val="single" w:color="A5A5A5"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997300"/>
      </w:tcPr>
    </w:tblStylePr>
    <w:tblStylePr w:type="firstCol">
      <w:rPr>
        <w:color w:val="FFFFFF"/>
      </w:rPr>
      <w:tblPr/>
      <w:tcPr>
        <w:tcBorders>
          <w:top w:val="nil"/>
          <w:left w:val="nil"/>
          <w:bottom w:val="nil"/>
          <w:right w:val="nil"/>
          <w:insideH w:val="single" w:color="997300" w:sz="4" w:space="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B64AB"/>
    <w:rPr>
      <w:color w:val="000000"/>
    </w:rPr>
    <w:tblPr>
      <w:tblStyleRowBandSize w:val="1"/>
      <w:tblStyleColBandSize w:val="1"/>
      <w:tblBorders>
        <w:top w:val="single" w:color="70AD47" w:sz="24" w:space="0"/>
        <w:left w:val="single" w:color="4472C4" w:sz="4" w:space="0"/>
        <w:bottom w:val="single" w:color="4472C4" w:sz="4" w:space="0"/>
        <w:right w:val="single" w:color="4472C4" w:sz="4" w:space="0"/>
        <w:insideH w:val="single" w:color="FFFFFF" w:sz="4" w:space="0"/>
        <w:insideV w:val="single" w:color="FFFFFF" w:sz="4" w:space="0"/>
      </w:tblBorders>
    </w:tblPr>
    <w:tcPr>
      <w:shd w:val="clear" w:color="auto" w:fill="ECF1F9"/>
    </w:tcPr>
    <w:tblStylePr w:type="firstRow">
      <w:rPr>
        <w:b/>
        <w:bCs/>
      </w:rPr>
      <w:tblPr/>
      <w:tcPr>
        <w:tcBorders>
          <w:top w:val="nil"/>
          <w:left w:val="nil"/>
          <w:bottom w:val="single" w:color="70AD47"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64378"/>
      </w:tcPr>
    </w:tblStylePr>
    <w:tblStylePr w:type="firstCol">
      <w:rPr>
        <w:color w:val="FFFFFF"/>
      </w:rPr>
      <w:tblPr/>
      <w:tcPr>
        <w:tcBorders>
          <w:top w:val="nil"/>
          <w:left w:val="nil"/>
          <w:bottom w:val="nil"/>
          <w:right w:val="nil"/>
          <w:insideH w:val="single" w:color="264378" w:sz="4" w:space="0"/>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B64AB"/>
    <w:rPr>
      <w:color w:val="000000"/>
    </w:rPr>
    <w:tblPr>
      <w:tblStyleRowBandSize w:val="1"/>
      <w:tblStyleColBandSize w:val="1"/>
      <w:tblBorders>
        <w:top w:val="single" w:color="4472C4" w:sz="24" w:space="0"/>
        <w:left w:val="single" w:color="70AD47" w:sz="4" w:space="0"/>
        <w:bottom w:val="single" w:color="70AD47" w:sz="4" w:space="0"/>
        <w:right w:val="single" w:color="70AD47" w:sz="4" w:space="0"/>
        <w:insideH w:val="single" w:color="FFFFFF" w:sz="4" w:space="0"/>
        <w:insideV w:val="single" w:color="FFFFFF" w:sz="4" w:space="0"/>
      </w:tblBorders>
    </w:tblPr>
    <w:tcPr>
      <w:shd w:val="clear" w:color="auto" w:fill="F0F7EC"/>
    </w:tcPr>
    <w:tblStylePr w:type="firstRow">
      <w:rPr>
        <w:b/>
        <w:bCs/>
      </w:rPr>
      <w:tblPr/>
      <w:tcPr>
        <w:tcBorders>
          <w:top w:val="nil"/>
          <w:left w:val="nil"/>
          <w:bottom w:val="single" w:color="4472C4"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3672A"/>
      </w:tcPr>
    </w:tblStylePr>
    <w:tblStylePr w:type="firstCol">
      <w:rPr>
        <w:color w:val="FFFFFF"/>
      </w:rPr>
      <w:tblPr/>
      <w:tcPr>
        <w:tcBorders>
          <w:top w:val="nil"/>
          <w:left w:val="nil"/>
          <w:bottom w:val="nil"/>
          <w:right w:val="nil"/>
          <w:insideH w:val="single" w:color="43672A" w:sz="4" w:space="0"/>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otnoteReference">
    <w:name w:val="footnote reference"/>
    <w:rsid w:val="000B64AB"/>
    <w:rPr>
      <w:vertAlign w:val="superscript"/>
      <w:lang w:val="da-DK"/>
    </w:rPr>
  </w:style>
  <w:style w:type="paragraph" w:styleId="FootnoteText">
    <w:name w:val="footnote text"/>
    <w:basedOn w:val="Normal"/>
    <w:link w:val="FootnoteTextChar"/>
    <w:rsid w:val="000B64AB"/>
    <w:rPr>
      <w:sz w:val="20"/>
      <w:szCs w:val="20"/>
    </w:rPr>
  </w:style>
  <w:style w:type="character" w:styleId="FootnoteTextChar" w:customStyle="1">
    <w:name w:val="Footnote Text Char"/>
    <w:link w:val="FootnoteText"/>
    <w:rsid w:val="000B64AB"/>
    <w:rPr>
      <w:rFonts w:ascii="Garamond" w:hAnsi="Garamond"/>
      <w:lang w:val="da-DK"/>
    </w:rPr>
  </w:style>
  <w:style w:type="paragraph" w:styleId="HTMLPreformatted">
    <w:name w:val="HTML Preformatted"/>
    <w:basedOn w:val="Normal"/>
    <w:link w:val="HTMLPreformattedChar"/>
    <w:rsid w:val="000B64AB"/>
    <w:rPr>
      <w:rFonts w:ascii="Courier New" w:hAnsi="Courier New" w:cs="Courier New"/>
      <w:sz w:val="20"/>
      <w:szCs w:val="20"/>
    </w:rPr>
  </w:style>
  <w:style w:type="character" w:styleId="HTMLPreformattedChar" w:customStyle="1">
    <w:name w:val="HTML Preformatted Char"/>
    <w:link w:val="HTMLPreformatted"/>
    <w:rsid w:val="000B64AB"/>
    <w:rPr>
      <w:rFonts w:ascii="Courier New" w:hAnsi="Courier New" w:cs="Courier New"/>
      <w:lang w:val="da-DK"/>
    </w:rPr>
  </w:style>
  <w:style w:type="character" w:styleId="Emphasis">
    <w:name w:val="Emphasis"/>
    <w:qFormat/>
    <w:rsid w:val="000B64AB"/>
    <w:rPr>
      <w:i/>
      <w:iCs/>
      <w:lang w:val="da-DK"/>
    </w:rPr>
  </w:style>
  <w:style w:type="table" w:styleId="GridTable1Light">
    <w:name w:val="Grid Table 1 Light"/>
    <w:basedOn w:val="TableNormal"/>
    <w:uiPriority w:val="46"/>
    <w:rsid w:val="000B64AB"/>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64AB"/>
    <w:tblPr>
      <w:tblStyleRowBandSize w:val="1"/>
      <w:tblStyleColBandSize w:val="1"/>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Pr>
    <w:tblStylePr w:type="firstRow">
      <w:rPr>
        <w:b/>
        <w:bCs/>
      </w:rPr>
      <w:tblPr/>
      <w:tcPr>
        <w:tcBorders>
          <w:bottom w:val="single" w:color="9CC2E5" w:sz="12" w:space="0"/>
        </w:tcBorders>
      </w:tcPr>
    </w:tblStylePr>
    <w:tblStylePr w:type="lastRow">
      <w:rPr>
        <w:b/>
        <w:bCs/>
      </w:rPr>
      <w:tblPr/>
      <w:tcPr>
        <w:tcBorders>
          <w:top w:val="double" w:color="9CC2E5"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64AB"/>
    <w:tblPr>
      <w:tblStyleRowBandSize w:val="1"/>
      <w:tblStyleColBandSize w:val="1"/>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Pr>
    <w:tblStylePr w:type="firstRow">
      <w:rPr>
        <w:b/>
        <w:bCs/>
      </w:rPr>
      <w:tblPr/>
      <w:tcPr>
        <w:tcBorders>
          <w:bottom w:val="single" w:color="C9C9C9" w:sz="12" w:space="0"/>
        </w:tcBorders>
      </w:tcPr>
    </w:tblStylePr>
    <w:tblStylePr w:type="lastRow">
      <w:rPr>
        <w:b/>
        <w:bCs/>
      </w:rPr>
      <w:tblPr/>
      <w:tcPr>
        <w:tcBorders>
          <w:top w:val="double" w:color="C9C9C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64AB"/>
    <w:tblPr>
      <w:tblStyleRowBandSize w:val="1"/>
      <w:tblStyleColBandSize w:val="1"/>
      <w:tblBorders>
        <w:top w:val="single" w:color="FFE599" w:sz="4" w:space="0"/>
        <w:left w:val="single" w:color="FFE599" w:sz="4" w:space="0"/>
        <w:bottom w:val="single" w:color="FFE599" w:sz="4" w:space="0"/>
        <w:right w:val="single" w:color="FFE599" w:sz="4" w:space="0"/>
        <w:insideH w:val="single" w:color="FFE599" w:sz="4" w:space="0"/>
        <w:insideV w:val="single" w:color="FFE599" w:sz="4" w:space="0"/>
      </w:tblBorders>
    </w:tblPr>
    <w:tblStylePr w:type="firstRow">
      <w:rPr>
        <w:b/>
        <w:bCs/>
      </w:rPr>
      <w:tblPr/>
      <w:tcPr>
        <w:tcBorders>
          <w:bottom w:val="single" w:color="FFD966" w:sz="12" w:space="0"/>
        </w:tcBorders>
      </w:tcPr>
    </w:tblStylePr>
    <w:tblStylePr w:type="lastRow">
      <w:rPr>
        <w:b/>
        <w:bCs/>
      </w:rPr>
      <w:tblPr/>
      <w:tcPr>
        <w:tcBorders>
          <w:top w:val="double" w:color="FFD966"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64AB"/>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64AB"/>
    <w:tblPr>
      <w:tblStyleRowBandSize w:val="1"/>
      <w:tblStyleColBandSize w:val="1"/>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Pr>
    <w:tblStylePr w:type="firstRow">
      <w:rPr>
        <w:b/>
        <w:bCs/>
      </w:rPr>
      <w:tblPr/>
      <w:tcPr>
        <w:tcBorders>
          <w:bottom w:val="single" w:color="A8D08D" w:sz="12" w:space="0"/>
        </w:tcBorders>
      </w:tcPr>
    </w:tblStylePr>
    <w:tblStylePr w:type="lastRow">
      <w:rPr>
        <w:b/>
        <w:bCs/>
      </w:rPr>
      <w:tblPr/>
      <w:tcPr>
        <w:tcBorders>
          <w:top w:val="double" w:color="A8D08D"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64AB"/>
    <w:tblPr>
      <w:tblStyleRowBandSize w:val="1"/>
      <w:tblStyleColBandSize w:val="1"/>
      <w:tblBorders>
        <w:top w:val="single" w:color="F7CAAC" w:sz="4" w:space="0"/>
        <w:left w:val="single" w:color="F7CAAC" w:sz="4" w:space="0"/>
        <w:bottom w:val="single" w:color="F7CAAC" w:sz="4" w:space="0"/>
        <w:right w:val="single" w:color="F7CAAC" w:sz="4" w:space="0"/>
        <w:insideH w:val="single" w:color="F7CAAC" w:sz="4" w:space="0"/>
        <w:insideV w:val="single" w:color="F7CAAC" w:sz="4" w:space="0"/>
      </w:tblBorders>
    </w:tblPr>
    <w:tblStylePr w:type="firstRow">
      <w:rPr>
        <w:b/>
        <w:bCs/>
      </w:rPr>
      <w:tblPr/>
      <w:tcPr>
        <w:tcBorders>
          <w:bottom w:val="single" w:color="F4B083" w:sz="12" w:space="0"/>
        </w:tcBorders>
      </w:tcPr>
    </w:tblStylePr>
    <w:tblStylePr w:type="lastRow">
      <w:rPr>
        <w:b/>
        <w:bCs/>
      </w:rPr>
      <w:tblPr/>
      <w:tcPr>
        <w:tcBorders>
          <w:top w:val="double" w:color="F4B083" w:sz="2" w:space="0"/>
        </w:tcBorders>
      </w:tcPr>
    </w:tblStylePr>
    <w:tblStylePr w:type="firstCol">
      <w:rPr>
        <w:b/>
        <w:bCs/>
      </w:rPr>
    </w:tblStylePr>
    <w:tblStylePr w:type="lastCol">
      <w:rPr>
        <w:b/>
        <w:bCs/>
      </w:rPr>
    </w:tblStylePr>
  </w:style>
  <w:style w:type="table" w:styleId="GridTable2">
    <w:name w:val="Grid Table 2"/>
    <w:basedOn w:val="TableNormal"/>
    <w:uiPriority w:val="47"/>
    <w:rsid w:val="000B64AB"/>
    <w:tblPr>
      <w:tblStyleRowBandSize w:val="1"/>
      <w:tblStyleColBandSize w:val="1"/>
      <w:tblBorders>
        <w:top w:val="single" w:color="666666" w:sz="2" w:space="0"/>
        <w:bottom w:val="single" w:color="666666" w:sz="2" w:space="0"/>
        <w:insideH w:val="single" w:color="666666" w:sz="2" w:space="0"/>
        <w:insideV w:val="single" w:color="666666" w:sz="2" w:space="0"/>
      </w:tblBorders>
    </w:tblPr>
    <w:tblStylePr w:type="firstRow">
      <w:rPr>
        <w:b/>
        <w:bCs/>
      </w:rPr>
      <w:tblPr/>
      <w:tcPr>
        <w:tcBorders>
          <w:top w:val="nil"/>
          <w:bottom w:val="single" w:color="666666" w:sz="12" w:space="0"/>
          <w:insideH w:val="nil"/>
          <w:insideV w:val="nil"/>
        </w:tcBorders>
        <w:shd w:val="clear" w:color="auto" w:fill="FFFFFF"/>
      </w:tcPr>
    </w:tblStylePr>
    <w:tblStylePr w:type="lastRow">
      <w:rPr>
        <w:b/>
        <w:bCs/>
      </w:rPr>
      <w:tblPr/>
      <w:tcPr>
        <w:tcBorders>
          <w:top w:val="double" w:color="666666"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0B64AB"/>
    <w:tblPr>
      <w:tblStyleRowBandSize w:val="1"/>
      <w:tblStyleColBandSize w:val="1"/>
      <w:tblBorders>
        <w:top w:val="single" w:color="9CC2E5" w:sz="2" w:space="0"/>
        <w:bottom w:val="single" w:color="9CC2E5" w:sz="2" w:space="0"/>
        <w:insideH w:val="single" w:color="9CC2E5" w:sz="2" w:space="0"/>
        <w:insideV w:val="single" w:color="9CC2E5" w:sz="2" w:space="0"/>
      </w:tblBorders>
    </w:tblPr>
    <w:tblStylePr w:type="firstRow">
      <w:rPr>
        <w:b/>
        <w:bCs/>
      </w:rPr>
      <w:tblPr/>
      <w:tcPr>
        <w:tcBorders>
          <w:top w:val="nil"/>
          <w:bottom w:val="single" w:color="9CC2E5" w:sz="12" w:space="0"/>
          <w:insideH w:val="nil"/>
          <w:insideV w:val="nil"/>
        </w:tcBorders>
        <w:shd w:val="clear" w:color="auto" w:fill="FFFFFF"/>
      </w:tcPr>
    </w:tblStylePr>
    <w:tblStylePr w:type="lastRow">
      <w:rPr>
        <w:b/>
        <w:bCs/>
      </w:rPr>
      <w:tblPr/>
      <w:tcPr>
        <w:tcBorders>
          <w:top w:val="double" w:color="9CC2E5"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0B64AB"/>
    <w:tblPr>
      <w:tblStyleRowBandSize w:val="1"/>
      <w:tblStyleColBandSize w:val="1"/>
      <w:tblBorders>
        <w:top w:val="single" w:color="F4B083" w:sz="2" w:space="0"/>
        <w:bottom w:val="single" w:color="F4B083" w:sz="2" w:space="0"/>
        <w:insideH w:val="single" w:color="F4B083" w:sz="2" w:space="0"/>
        <w:insideV w:val="single" w:color="F4B083" w:sz="2" w:space="0"/>
      </w:tblBorders>
    </w:tblPr>
    <w:tblStylePr w:type="firstRow">
      <w:rPr>
        <w:b/>
        <w:bCs/>
      </w:rPr>
      <w:tblPr/>
      <w:tcPr>
        <w:tcBorders>
          <w:top w:val="nil"/>
          <w:bottom w:val="single" w:color="F4B083" w:sz="12" w:space="0"/>
          <w:insideH w:val="nil"/>
          <w:insideV w:val="nil"/>
        </w:tcBorders>
        <w:shd w:val="clear" w:color="auto" w:fill="FFFFFF"/>
      </w:tcPr>
    </w:tblStylePr>
    <w:tblStylePr w:type="lastRow">
      <w:rPr>
        <w:b/>
        <w:bCs/>
      </w:rPr>
      <w:tblPr/>
      <w:tcPr>
        <w:tcBorders>
          <w:top w:val="double" w:color="F4B083"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0B64AB"/>
    <w:tblPr>
      <w:tblStyleRowBandSize w:val="1"/>
      <w:tblStyleColBandSize w:val="1"/>
      <w:tblBorders>
        <w:top w:val="single" w:color="C9C9C9" w:sz="2" w:space="0"/>
        <w:bottom w:val="single" w:color="C9C9C9" w:sz="2" w:space="0"/>
        <w:insideH w:val="single" w:color="C9C9C9" w:sz="2" w:space="0"/>
        <w:insideV w:val="single" w:color="C9C9C9" w:sz="2" w:space="0"/>
      </w:tblBorders>
    </w:tblPr>
    <w:tblStylePr w:type="firstRow">
      <w:rPr>
        <w:b/>
        <w:bCs/>
      </w:rPr>
      <w:tblPr/>
      <w:tcPr>
        <w:tcBorders>
          <w:top w:val="nil"/>
          <w:bottom w:val="single" w:color="C9C9C9" w:sz="12" w:space="0"/>
          <w:insideH w:val="nil"/>
          <w:insideV w:val="nil"/>
        </w:tcBorders>
        <w:shd w:val="clear" w:color="auto" w:fill="FFFFFF"/>
      </w:tcPr>
    </w:tblStylePr>
    <w:tblStylePr w:type="lastRow">
      <w:rPr>
        <w:b/>
        <w:bCs/>
      </w:rPr>
      <w:tbl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0B64AB"/>
    <w:tblPr>
      <w:tblStyleRowBandSize w:val="1"/>
      <w:tblStyleColBandSize w:val="1"/>
      <w:tblBorders>
        <w:top w:val="single" w:color="FFD966" w:sz="2" w:space="0"/>
        <w:bottom w:val="single" w:color="FFD966" w:sz="2" w:space="0"/>
        <w:insideH w:val="single" w:color="FFD966" w:sz="2" w:space="0"/>
        <w:insideV w:val="single" w:color="FFD966" w:sz="2" w:space="0"/>
      </w:tblBorders>
    </w:tblPr>
    <w:tblStylePr w:type="firstRow">
      <w:rPr>
        <w:b/>
        <w:bCs/>
      </w:rPr>
      <w:tblPr/>
      <w:tcPr>
        <w:tcBorders>
          <w:top w:val="nil"/>
          <w:bottom w:val="single" w:color="FFD966" w:sz="12" w:space="0"/>
          <w:insideH w:val="nil"/>
          <w:insideV w:val="nil"/>
        </w:tcBorders>
        <w:shd w:val="clear" w:color="auto" w:fill="FFFFFF"/>
      </w:tcPr>
    </w:tblStylePr>
    <w:tblStylePr w:type="lastRow">
      <w:rPr>
        <w:b/>
        <w:bCs/>
      </w:rPr>
      <w:tblPr/>
      <w:tcPr>
        <w:tcBorders>
          <w:top w:val="double" w:color="FFD966"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0B64AB"/>
    <w:tblPr>
      <w:tblStyleRowBandSize w:val="1"/>
      <w:tblStyleColBandSize w:val="1"/>
      <w:tblBorders>
        <w:top w:val="single" w:color="8EAADB" w:sz="2" w:space="0"/>
        <w:bottom w:val="single" w:color="8EAADB" w:sz="2" w:space="0"/>
        <w:insideH w:val="single" w:color="8EAADB" w:sz="2" w:space="0"/>
        <w:insideV w:val="single" w:color="8EAADB" w:sz="2" w:space="0"/>
      </w:tblBorders>
    </w:tblPr>
    <w:tblStylePr w:type="firstRow">
      <w:rPr>
        <w:b/>
        <w:bCs/>
      </w:rPr>
      <w:tblPr/>
      <w:tcPr>
        <w:tcBorders>
          <w:top w:val="nil"/>
          <w:bottom w:val="single" w:color="8EAADB" w:sz="12" w:space="0"/>
          <w:insideH w:val="nil"/>
          <w:insideV w:val="nil"/>
        </w:tcBorders>
        <w:shd w:val="clear" w:color="auto" w:fill="FFFFFF"/>
      </w:tcPr>
    </w:tblStylePr>
    <w:tblStylePr w:type="lastRow">
      <w:rPr>
        <w:b/>
        <w:bCs/>
      </w:rPr>
      <w:tblPr/>
      <w:tcPr>
        <w:tcBorders>
          <w:top w:val="double" w:color="8EAADB"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0B64AB"/>
    <w:tblPr>
      <w:tblStyleRowBandSize w:val="1"/>
      <w:tblStyleColBandSize w:val="1"/>
      <w:tblBorders>
        <w:top w:val="single" w:color="A8D08D" w:sz="2" w:space="0"/>
        <w:bottom w:val="single" w:color="A8D08D" w:sz="2" w:space="0"/>
        <w:insideH w:val="single" w:color="A8D08D" w:sz="2" w:space="0"/>
        <w:insideV w:val="single" w:color="A8D08D" w:sz="2" w:space="0"/>
      </w:tblBorders>
    </w:tblPr>
    <w:tblStylePr w:type="firstRow">
      <w:rPr>
        <w:b/>
        <w:bCs/>
      </w:rPr>
      <w:tblPr/>
      <w:tcPr>
        <w:tcBorders>
          <w:top w:val="nil"/>
          <w:bottom w:val="single" w:color="A8D08D" w:sz="12" w:space="0"/>
          <w:insideH w:val="nil"/>
          <w:insideV w:val="nil"/>
        </w:tcBorders>
        <w:shd w:val="clear" w:color="auto" w:fill="FFFFFF"/>
      </w:tcPr>
    </w:tblStylePr>
    <w:tblStylePr w:type="lastRow">
      <w:rPr>
        <w:b/>
        <w:bCs/>
      </w:rPr>
      <w:tblPr/>
      <w:tcPr>
        <w:tcBorders>
          <w:top w:val="double" w:color="A8D08D" w:sz="2" w:space="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0B64AB"/>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GridTable3-Accent1">
    <w:name w:val="Grid Table 3 Accent 1"/>
    <w:basedOn w:val="TableNormal"/>
    <w:uiPriority w:val="48"/>
    <w:rsid w:val="000B64AB"/>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color="9CC2E5" w:sz="4" w:space="0"/>
        </w:tcBorders>
      </w:tcPr>
    </w:tblStylePr>
    <w:tblStylePr w:type="nwCell">
      <w:tblPr/>
      <w:tcPr>
        <w:tcBorders>
          <w:bottom w:val="single" w:color="9CC2E5" w:sz="4" w:space="0"/>
        </w:tcBorders>
      </w:tcPr>
    </w:tblStylePr>
    <w:tblStylePr w:type="seCell">
      <w:tblPr/>
      <w:tcPr>
        <w:tcBorders>
          <w:top w:val="single" w:color="9CC2E5" w:sz="4" w:space="0"/>
        </w:tcBorders>
      </w:tcPr>
    </w:tblStylePr>
    <w:tblStylePr w:type="swCell">
      <w:tblPr/>
      <w:tcPr>
        <w:tcBorders>
          <w:top w:val="single" w:color="9CC2E5" w:sz="4" w:space="0"/>
        </w:tcBorders>
      </w:tcPr>
    </w:tblStylePr>
  </w:style>
  <w:style w:type="table" w:styleId="GridTable3-Accent2">
    <w:name w:val="Grid Table 3 Accent 2"/>
    <w:basedOn w:val="TableNormal"/>
    <w:uiPriority w:val="48"/>
    <w:rsid w:val="000B64AB"/>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color="F4B083" w:sz="4" w:space="0"/>
        </w:tcBorders>
      </w:tcPr>
    </w:tblStylePr>
    <w:tblStylePr w:type="nwCell">
      <w:tblPr/>
      <w:tcPr>
        <w:tcBorders>
          <w:bottom w:val="single" w:color="F4B083" w:sz="4" w:space="0"/>
        </w:tcBorders>
      </w:tcPr>
    </w:tblStylePr>
    <w:tblStylePr w:type="seCell">
      <w:tblPr/>
      <w:tcPr>
        <w:tcBorders>
          <w:top w:val="single" w:color="F4B083" w:sz="4" w:space="0"/>
        </w:tcBorders>
      </w:tcPr>
    </w:tblStylePr>
    <w:tblStylePr w:type="swCell">
      <w:tblPr/>
      <w:tcPr>
        <w:tcBorders>
          <w:top w:val="single" w:color="F4B083" w:sz="4" w:space="0"/>
        </w:tcBorders>
      </w:tcPr>
    </w:tblStylePr>
  </w:style>
  <w:style w:type="table" w:styleId="GridTable3-Accent3">
    <w:name w:val="Grid Table 3 Accent 3"/>
    <w:basedOn w:val="TableNormal"/>
    <w:uiPriority w:val="48"/>
    <w:rsid w:val="000B64AB"/>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color="C9C9C9" w:sz="4" w:space="0"/>
        </w:tcBorders>
      </w:tcPr>
    </w:tblStylePr>
    <w:tblStylePr w:type="nwCell">
      <w:tblPr/>
      <w:tcPr>
        <w:tcBorders>
          <w:bottom w:val="single" w:color="C9C9C9" w:sz="4" w:space="0"/>
        </w:tcBorders>
      </w:tcPr>
    </w:tblStylePr>
    <w:tblStylePr w:type="seCell">
      <w:tblPr/>
      <w:tcPr>
        <w:tcBorders>
          <w:top w:val="single" w:color="C9C9C9" w:sz="4" w:space="0"/>
        </w:tcBorders>
      </w:tcPr>
    </w:tblStylePr>
    <w:tblStylePr w:type="swCell">
      <w:tblPr/>
      <w:tcPr>
        <w:tcBorders>
          <w:top w:val="single" w:color="C9C9C9" w:sz="4" w:space="0"/>
        </w:tcBorders>
      </w:tcPr>
    </w:tblStylePr>
  </w:style>
  <w:style w:type="table" w:styleId="GridTable3-Accent4">
    <w:name w:val="Grid Table 3 Accent 4"/>
    <w:basedOn w:val="TableNormal"/>
    <w:uiPriority w:val="48"/>
    <w:rsid w:val="000B64AB"/>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color="FFD966" w:sz="4" w:space="0"/>
        </w:tcBorders>
      </w:tcPr>
    </w:tblStylePr>
    <w:tblStylePr w:type="nwCell">
      <w:tblPr/>
      <w:tcPr>
        <w:tcBorders>
          <w:bottom w:val="single" w:color="FFD966" w:sz="4" w:space="0"/>
        </w:tcBorders>
      </w:tcPr>
    </w:tblStylePr>
    <w:tblStylePr w:type="seCell">
      <w:tblPr/>
      <w:tcPr>
        <w:tcBorders>
          <w:top w:val="single" w:color="FFD966" w:sz="4" w:space="0"/>
        </w:tcBorders>
      </w:tcPr>
    </w:tblStylePr>
    <w:tblStylePr w:type="swCell">
      <w:tblPr/>
      <w:tcPr>
        <w:tcBorders>
          <w:top w:val="single" w:color="FFD966" w:sz="4" w:space="0"/>
        </w:tcBorders>
      </w:tcPr>
    </w:tblStylePr>
  </w:style>
  <w:style w:type="table" w:styleId="GridTable3-Accent5">
    <w:name w:val="Grid Table 3 Accent 5"/>
    <w:basedOn w:val="TableNormal"/>
    <w:uiPriority w:val="48"/>
    <w:rsid w:val="000B64AB"/>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color="8EAADB" w:sz="4" w:space="0"/>
        </w:tcBorders>
      </w:tcPr>
    </w:tblStylePr>
    <w:tblStylePr w:type="nwCell">
      <w:tblPr/>
      <w:tcPr>
        <w:tcBorders>
          <w:bottom w:val="single" w:color="8EAADB" w:sz="4" w:space="0"/>
        </w:tcBorders>
      </w:tcPr>
    </w:tblStylePr>
    <w:tblStylePr w:type="seCell">
      <w:tblPr/>
      <w:tcPr>
        <w:tcBorders>
          <w:top w:val="single" w:color="8EAADB" w:sz="4" w:space="0"/>
        </w:tcBorders>
      </w:tcPr>
    </w:tblStylePr>
    <w:tblStylePr w:type="swCell">
      <w:tblPr/>
      <w:tcPr>
        <w:tcBorders>
          <w:top w:val="single" w:color="8EAADB" w:sz="4" w:space="0"/>
        </w:tcBorders>
      </w:tcPr>
    </w:tblStylePr>
  </w:style>
  <w:style w:type="table" w:styleId="GridTable3-Accent6">
    <w:name w:val="Grid Table 3 Accent 6"/>
    <w:basedOn w:val="TableNormal"/>
    <w:uiPriority w:val="48"/>
    <w:rsid w:val="000B64AB"/>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color="A8D08D" w:sz="4" w:space="0"/>
        </w:tcBorders>
      </w:tcPr>
    </w:tblStylePr>
    <w:tblStylePr w:type="nwCell">
      <w:tblPr/>
      <w:tcPr>
        <w:tcBorders>
          <w:bottom w:val="single" w:color="A8D08D" w:sz="4" w:space="0"/>
        </w:tcBorders>
      </w:tcPr>
    </w:tblStylePr>
    <w:tblStylePr w:type="seCell">
      <w:tblPr/>
      <w:tcPr>
        <w:tcBorders>
          <w:top w:val="single" w:color="A8D08D" w:sz="4" w:space="0"/>
        </w:tcBorders>
      </w:tcPr>
    </w:tblStylePr>
    <w:tblStylePr w:type="swCell">
      <w:tblPr/>
      <w:tcPr>
        <w:tcBorders>
          <w:top w:val="single" w:color="A8D08D" w:sz="4" w:space="0"/>
        </w:tcBorders>
      </w:tcPr>
    </w:tblStylePr>
  </w:style>
  <w:style w:type="table" w:styleId="GridTable4">
    <w:name w:val="Grid Table 4"/>
    <w:basedOn w:val="TableNormal"/>
    <w:uiPriority w:val="49"/>
    <w:rsid w:val="000B64AB"/>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0B64AB"/>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bl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blPr/>
      <w:tcPr>
        <w:tcBorders>
          <w:top w:val="double" w:color="5B9BD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0B64AB"/>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color w:val="FFFFFF"/>
      </w:rPr>
      <w:tblPr/>
      <w:tcPr>
        <w:tcBorders>
          <w:top w:val="single" w:color="ED7D31" w:sz="4" w:space="0"/>
          <w:left w:val="single" w:color="ED7D31" w:sz="4" w:space="0"/>
          <w:bottom w:val="single" w:color="ED7D31" w:sz="4" w:space="0"/>
          <w:right w:val="single" w:color="ED7D31" w:sz="4" w:space="0"/>
          <w:insideH w:val="nil"/>
          <w:insideV w:val="nil"/>
        </w:tcBorders>
        <w:shd w:val="clear" w:color="auto" w:fill="ED7D31"/>
      </w:tcPr>
    </w:tblStylePr>
    <w:tblStylePr w:type="lastRow">
      <w:rPr>
        <w:b/>
        <w:bCs/>
      </w:rPr>
      <w:tblPr/>
      <w:tcPr>
        <w:tcBorders>
          <w:top w:val="double" w:color="ED7D31"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0B64AB"/>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0B64AB"/>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color w:val="FFFFFF"/>
      </w:rPr>
      <w:tblPr/>
      <w:tcPr>
        <w:tcBorders>
          <w:top w:val="single" w:color="FFC000" w:sz="4" w:space="0"/>
          <w:left w:val="single" w:color="FFC000" w:sz="4" w:space="0"/>
          <w:bottom w:val="single" w:color="FFC000" w:sz="4" w:space="0"/>
          <w:right w:val="single" w:color="FFC000" w:sz="4" w:space="0"/>
          <w:insideH w:val="nil"/>
          <w:insideV w:val="nil"/>
        </w:tcBorders>
        <w:shd w:val="clear" w:color="auto" w:fill="FFC000"/>
      </w:tcPr>
    </w:tblStylePr>
    <w:tblStylePr w:type="lastRow">
      <w:rPr>
        <w:b/>
        <w:bCs/>
      </w:rPr>
      <w:tblPr/>
      <w:tcPr>
        <w:tcBorders>
          <w:top w:val="double" w:color="FFC000"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0B64AB"/>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blPr/>
      <w:tcPr>
        <w:tcBorders>
          <w:top w:val="double" w:color="4472C4"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0B64AB"/>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color w:val="FFFFFF"/>
      </w:rPr>
      <w:tblPr/>
      <w:tcPr>
        <w:tcBorders>
          <w:top w:val="single" w:color="70AD47" w:sz="4" w:space="0"/>
          <w:left w:val="single" w:color="70AD47" w:sz="4" w:space="0"/>
          <w:bottom w:val="single" w:color="70AD47" w:sz="4" w:space="0"/>
          <w:right w:val="single" w:color="70AD47" w:sz="4" w:space="0"/>
          <w:insideH w:val="nil"/>
          <w:insideV w:val="nil"/>
        </w:tcBorders>
        <w:shd w:val="clear" w:color="auto" w:fill="70AD47"/>
      </w:tcPr>
    </w:tblStylePr>
    <w:tblStylePr w:type="lastRow">
      <w:rPr>
        <w:b/>
        <w:bCs/>
      </w:rPr>
      <w:tblPr/>
      <w:tcPr>
        <w:tcBorders>
          <w:top w:val="double" w:color="70AD47"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0B64A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CCCCCC"/>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000000"/>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000000"/>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000000"/>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0B64A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EEAF6"/>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5B9BD5"/>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5B9BD5"/>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5B9BD5"/>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0B64A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BE4D5"/>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ED7D31"/>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ED7D31"/>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ED7D31"/>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0B64A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DEDED"/>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A5A5A5"/>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A5A5A5"/>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A5A5A5"/>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0B64A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FF2CC"/>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FFC000"/>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FFC000"/>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FFC000"/>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0B64A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9E2F3"/>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4472C4"/>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4472C4"/>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4472C4"/>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0B64AB"/>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E2EFD9"/>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70AD47"/>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70AD47"/>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70AD47"/>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0B64AB"/>
    <w:rPr>
      <w:color w:val="00000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bottom w:val="single" w:color="666666" w:sz="12" w:space="0"/>
        </w:tcBorders>
      </w:tcPr>
    </w:tblStylePr>
    <w:tblStylePr w:type="lastRow">
      <w:rPr>
        <w:b/>
        <w:bCs/>
      </w:rPr>
      <w:tblPr/>
      <w:tcPr>
        <w:tcBorders>
          <w:top w:val="doub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0B64AB"/>
    <w:rPr>
      <w:color w:val="2E74B5"/>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bottom w:val="single" w:color="9CC2E5" w:sz="12" w:space="0"/>
        </w:tcBorders>
      </w:tcPr>
    </w:tblStylePr>
    <w:tblStylePr w:type="lastRow">
      <w:rPr>
        <w:b/>
        <w:bCs/>
      </w:rPr>
      <w:tblPr/>
      <w:tcPr>
        <w:tcBorders>
          <w:top w:val="doub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0B64AB"/>
    <w:rPr>
      <w:color w:val="C45911"/>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bottom w:val="single" w:color="F4B083" w:sz="12" w:space="0"/>
        </w:tcBorders>
      </w:tcPr>
    </w:tblStylePr>
    <w:tblStylePr w:type="lastRow">
      <w:rPr>
        <w:b/>
        <w:bCs/>
      </w:rPr>
      <w:tblPr/>
      <w:tcPr>
        <w:tcBorders>
          <w:top w:val="doub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0B64AB"/>
    <w:rPr>
      <w:color w:val="7B7B7B"/>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bottom w:val="single" w:color="C9C9C9" w:sz="12" w:space="0"/>
        </w:tcBorders>
      </w:tcPr>
    </w:tblStylePr>
    <w:tblStylePr w:type="lastRow">
      <w:rPr>
        <w:b/>
        <w:bCs/>
      </w:rPr>
      <w:tblPr/>
      <w:tcPr>
        <w:tcBorders>
          <w:top w:val="doub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0B64AB"/>
    <w:rPr>
      <w:color w:val="BF8F00"/>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bottom w:val="single" w:color="FFD966" w:sz="12" w:space="0"/>
        </w:tcBorders>
      </w:tcPr>
    </w:tblStylePr>
    <w:tblStylePr w:type="lastRow">
      <w:rPr>
        <w:b/>
        <w:bCs/>
      </w:rPr>
      <w:tblPr/>
      <w:tcPr>
        <w:tcBorders>
          <w:top w:val="doub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0B64AB"/>
    <w:rPr>
      <w:color w:val="2F5496"/>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bottom w:val="single" w:color="8EAADB" w:sz="12" w:space="0"/>
        </w:tcBorders>
      </w:tcPr>
    </w:tblStylePr>
    <w:tblStylePr w:type="lastRow">
      <w:rPr>
        <w:b/>
        <w:bCs/>
      </w:rPr>
      <w:tblPr/>
      <w:tcPr>
        <w:tcBorders>
          <w:top w:val="doub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0B64AB"/>
    <w:rPr>
      <w:color w:val="538135"/>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bottom w:val="single" w:color="A8D08D" w:sz="12" w:space="0"/>
        </w:tcBorders>
      </w:tcPr>
    </w:tblStylePr>
    <w:tblStylePr w:type="lastRow">
      <w:rPr>
        <w:b/>
        <w:bCs/>
      </w:rPr>
      <w:tblPr/>
      <w:tcPr>
        <w:tcBorders>
          <w:top w:val="doub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0B64AB"/>
    <w:rPr>
      <w:color w:val="00000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GridTable7Colorful-Accent1">
    <w:name w:val="Grid Table 7 Colorful Accent 1"/>
    <w:basedOn w:val="TableNormal"/>
    <w:uiPriority w:val="52"/>
    <w:rsid w:val="000B64AB"/>
    <w:rPr>
      <w:color w:val="2E74B5"/>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color="9CC2E5" w:sz="4" w:space="0"/>
        </w:tcBorders>
      </w:tcPr>
    </w:tblStylePr>
    <w:tblStylePr w:type="nwCell">
      <w:tblPr/>
      <w:tcPr>
        <w:tcBorders>
          <w:bottom w:val="single" w:color="9CC2E5" w:sz="4" w:space="0"/>
        </w:tcBorders>
      </w:tcPr>
    </w:tblStylePr>
    <w:tblStylePr w:type="seCell">
      <w:tblPr/>
      <w:tcPr>
        <w:tcBorders>
          <w:top w:val="single" w:color="9CC2E5" w:sz="4" w:space="0"/>
        </w:tcBorders>
      </w:tcPr>
    </w:tblStylePr>
    <w:tblStylePr w:type="swCell">
      <w:tblPr/>
      <w:tcPr>
        <w:tcBorders>
          <w:top w:val="single" w:color="9CC2E5" w:sz="4" w:space="0"/>
        </w:tcBorders>
      </w:tcPr>
    </w:tblStylePr>
  </w:style>
  <w:style w:type="table" w:styleId="GridTable7Colorful-Accent2">
    <w:name w:val="Grid Table 7 Colorful Accent 2"/>
    <w:basedOn w:val="TableNormal"/>
    <w:uiPriority w:val="52"/>
    <w:rsid w:val="000B64AB"/>
    <w:rPr>
      <w:color w:val="C45911"/>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color="F4B083" w:sz="4" w:space="0"/>
        </w:tcBorders>
      </w:tcPr>
    </w:tblStylePr>
    <w:tblStylePr w:type="nwCell">
      <w:tblPr/>
      <w:tcPr>
        <w:tcBorders>
          <w:bottom w:val="single" w:color="F4B083" w:sz="4" w:space="0"/>
        </w:tcBorders>
      </w:tcPr>
    </w:tblStylePr>
    <w:tblStylePr w:type="seCell">
      <w:tblPr/>
      <w:tcPr>
        <w:tcBorders>
          <w:top w:val="single" w:color="F4B083" w:sz="4" w:space="0"/>
        </w:tcBorders>
      </w:tcPr>
    </w:tblStylePr>
    <w:tblStylePr w:type="swCell">
      <w:tblPr/>
      <w:tcPr>
        <w:tcBorders>
          <w:top w:val="single" w:color="F4B083" w:sz="4" w:space="0"/>
        </w:tcBorders>
      </w:tcPr>
    </w:tblStylePr>
  </w:style>
  <w:style w:type="table" w:styleId="GridTable7Colorful-Accent3">
    <w:name w:val="Grid Table 7 Colorful Accent 3"/>
    <w:basedOn w:val="TableNormal"/>
    <w:uiPriority w:val="52"/>
    <w:rsid w:val="000B64AB"/>
    <w:rPr>
      <w:color w:val="7B7B7B"/>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color="C9C9C9" w:sz="4" w:space="0"/>
        </w:tcBorders>
      </w:tcPr>
    </w:tblStylePr>
    <w:tblStylePr w:type="nwCell">
      <w:tblPr/>
      <w:tcPr>
        <w:tcBorders>
          <w:bottom w:val="single" w:color="C9C9C9" w:sz="4" w:space="0"/>
        </w:tcBorders>
      </w:tcPr>
    </w:tblStylePr>
    <w:tblStylePr w:type="seCell">
      <w:tblPr/>
      <w:tcPr>
        <w:tcBorders>
          <w:top w:val="single" w:color="C9C9C9" w:sz="4" w:space="0"/>
        </w:tcBorders>
      </w:tcPr>
    </w:tblStylePr>
    <w:tblStylePr w:type="swCell">
      <w:tblPr/>
      <w:tcPr>
        <w:tcBorders>
          <w:top w:val="single" w:color="C9C9C9" w:sz="4" w:space="0"/>
        </w:tcBorders>
      </w:tcPr>
    </w:tblStylePr>
  </w:style>
  <w:style w:type="table" w:styleId="GridTable7Colorful-Accent4">
    <w:name w:val="Grid Table 7 Colorful Accent 4"/>
    <w:basedOn w:val="TableNormal"/>
    <w:uiPriority w:val="52"/>
    <w:rsid w:val="000B64AB"/>
    <w:rPr>
      <w:color w:val="BF8F00"/>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color="FFD966" w:sz="4" w:space="0"/>
        </w:tcBorders>
      </w:tcPr>
    </w:tblStylePr>
    <w:tblStylePr w:type="nwCell">
      <w:tblPr/>
      <w:tcPr>
        <w:tcBorders>
          <w:bottom w:val="single" w:color="FFD966" w:sz="4" w:space="0"/>
        </w:tcBorders>
      </w:tcPr>
    </w:tblStylePr>
    <w:tblStylePr w:type="seCell">
      <w:tblPr/>
      <w:tcPr>
        <w:tcBorders>
          <w:top w:val="single" w:color="FFD966" w:sz="4" w:space="0"/>
        </w:tcBorders>
      </w:tcPr>
    </w:tblStylePr>
    <w:tblStylePr w:type="swCell">
      <w:tblPr/>
      <w:tcPr>
        <w:tcBorders>
          <w:top w:val="single" w:color="FFD966" w:sz="4" w:space="0"/>
        </w:tcBorders>
      </w:tcPr>
    </w:tblStylePr>
  </w:style>
  <w:style w:type="table" w:styleId="GridTable7Colorful-Accent5">
    <w:name w:val="Grid Table 7 Colorful Accent 5"/>
    <w:basedOn w:val="TableNormal"/>
    <w:uiPriority w:val="52"/>
    <w:rsid w:val="000B64AB"/>
    <w:rPr>
      <w:color w:val="2F5496"/>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color="8EAADB" w:sz="4" w:space="0"/>
        </w:tcBorders>
      </w:tcPr>
    </w:tblStylePr>
    <w:tblStylePr w:type="nwCell">
      <w:tblPr/>
      <w:tcPr>
        <w:tcBorders>
          <w:bottom w:val="single" w:color="8EAADB" w:sz="4" w:space="0"/>
        </w:tcBorders>
      </w:tcPr>
    </w:tblStylePr>
    <w:tblStylePr w:type="seCell">
      <w:tblPr/>
      <w:tcPr>
        <w:tcBorders>
          <w:top w:val="single" w:color="8EAADB" w:sz="4" w:space="0"/>
        </w:tcBorders>
      </w:tcPr>
    </w:tblStylePr>
    <w:tblStylePr w:type="swCell">
      <w:tblPr/>
      <w:tcPr>
        <w:tcBorders>
          <w:top w:val="single" w:color="8EAADB" w:sz="4" w:space="0"/>
        </w:tcBorders>
      </w:tcPr>
    </w:tblStylePr>
  </w:style>
  <w:style w:type="table" w:styleId="GridTable7Colorful-Accent6">
    <w:name w:val="Grid Table 7 Colorful Accent 6"/>
    <w:basedOn w:val="TableNormal"/>
    <w:uiPriority w:val="52"/>
    <w:rsid w:val="000B64AB"/>
    <w:rPr>
      <w:color w:val="538135"/>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color="A8D08D" w:sz="4" w:space="0"/>
        </w:tcBorders>
      </w:tcPr>
    </w:tblStylePr>
    <w:tblStylePr w:type="nwCell">
      <w:tblPr/>
      <w:tcPr>
        <w:tcBorders>
          <w:bottom w:val="single" w:color="A8D08D" w:sz="4" w:space="0"/>
        </w:tcBorders>
      </w:tcPr>
    </w:tblStylePr>
    <w:tblStylePr w:type="seCell">
      <w:tblPr/>
      <w:tcPr>
        <w:tcBorders>
          <w:top w:val="single" w:color="A8D08D" w:sz="4" w:space="0"/>
        </w:tcBorders>
      </w:tcPr>
    </w:tblStylePr>
    <w:tblStylePr w:type="swCell">
      <w:tblPr/>
      <w:tcPr>
        <w:tcBorders>
          <w:top w:val="single" w:color="A8D08D" w:sz="4" w:space="0"/>
        </w:tcBorders>
      </w:tcPr>
    </w:tblStylePr>
  </w:style>
  <w:style w:type="paragraph" w:styleId="HTMLAddress">
    <w:name w:val="HTML Address"/>
    <w:basedOn w:val="Normal"/>
    <w:link w:val="HTMLAddressChar"/>
    <w:rsid w:val="000B64AB"/>
    <w:rPr>
      <w:i/>
      <w:iCs/>
    </w:rPr>
  </w:style>
  <w:style w:type="character" w:styleId="HTMLAddressChar" w:customStyle="1">
    <w:name w:val="HTML Address Char"/>
    <w:link w:val="HTMLAddress"/>
    <w:rsid w:val="000B64AB"/>
    <w:rPr>
      <w:rFonts w:ascii="Garamond" w:hAnsi="Garamond"/>
      <w:i/>
      <w:iCs/>
      <w:sz w:val="24"/>
      <w:szCs w:val="24"/>
      <w:lang w:val="da-DK"/>
    </w:rPr>
  </w:style>
  <w:style w:type="character" w:styleId="HTMLAcronym">
    <w:name w:val="HTML Acronym"/>
    <w:rsid w:val="000B64AB"/>
    <w:rPr>
      <w:lang w:val="da-DK"/>
    </w:rPr>
  </w:style>
  <w:style w:type="character" w:styleId="HTMLCite">
    <w:name w:val="HTML Cite"/>
    <w:rsid w:val="000B64AB"/>
    <w:rPr>
      <w:i/>
      <w:iCs/>
      <w:lang w:val="da-DK"/>
    </w:rPr>
  </w:style>
  <w:style w:type="character" w:styleId="HTMLDefinition">
    <w:name w:val="HTML Definition"/>
    <w:rsid w:val="000B64AB"/>
    <w:rPr>
      <w:i/>
      <w:iCs/>
      <w:lang w:val="da-DK"/>
    </w:rPr>
  </w:style>
  <w:style w:type="character" w:styleId="HTMLSample">
    <w:name w:val="HTML Sample"/>
    <w:rsid w:val="000B64AB"/>
    <w:rPr>
      <w:rFonts w:ascii="Courier New" w:hAnsi="Courier New" w:cs="Courier New"/>
      <w:lang w:val="da-DK"/>
    </w:rPr>
  </w:style>
  <w:style w:type="character" w:styleId="HTMLCode">
    <w:name w:val="HTML Code"/>
    <w:rsid w:val="000B64AB"/>
    <w:rPr>
      <w:rFonts w:ascii="Courier New" w:hAnsi="Courier New" w:cs="Courier New"/>
      <w:sz w:val="20"/>
      <w:szCs w:val="20"/>
      <w:lang w:val="da-DK"/>
    </w:rPr>
  </w:style>
  <w:style w:type="character" w:styleId="HTMLTypewriter">
    <w:name w:val="HTML Typewriter"/>
    <w:rsid w:val="000B64AB"/>
    <w:rPr>
      <w:rFonts w:ascii="Courier New" w:hAnsi="Courier New" w:cs="Courier New"/>
      <w:sz w:val="20"/>
      <w:szCs w:val="20"/>
      <w:lang w:val="da-DK"/>
    </w:rPr>
  </w:style>
  <w:style w:type="character" w:styleId="HTMLKeyboard">
    <w:name w:val="HTML Keyboard"/>
    <w:rsid w:val="000B64AB"/>
    <w:rPr>
      <w:rFonts w:ascii="Courier New" w:hAnsi="Courier New" w:cs="Courier New"/>
      <w:sz w:val="20"/>
      <w:szCs w:val="20"/>
      <w:lang w:val="da-DK"/>
    </w:rPr>
  </w:style>
  <w:style w:type="character" w:styleId="HTMLVariable">
    <w:name w:val="HTML Variable"/>
    <w:rsid w:val="000B64AB"/>
    <w:rPr>
      <w:i/>
      <w:iCs/>
      <w:lang w:val="da-DK"/>
    </w:rPr>
  </w:style>
  <w:style w:type="paragraph" w:styleId="Index1">
    <w:name w:val="index 1"/>
    <w:basedOn w:val="Normal"/>
    <w:next w:val="Normal"/>
    <w:autoRedefine/>
    <w:rsid w:val="000B64AB"/>
    <w:pPr>
      <w:ind w:left="240" w:hanging="240"/>
    </w:pPr>
  </w:style>
  <w:style w:type="paragraph" w:styleId="Index2">
    <w:name w:val="index 2"/>
    <w:basedOn w:val="Normal"/>
    <w:next w:val="Normal"/>
    <w:autoRedefine/>
    <w:rsid w:val="000B64AB"/>
    <w:pPr>
      <w:ind w:left="480" w:hanging="240"/>
    </w:pPr>
  </w:style>
  <w:style w:type="paragraph" w:styleId="Index3">
    <w:name w:val="index 3"/>
    <w:basedOn w:val="Normal"/>
    <w:next w:val="Normal"/>
    <w:autoRedefine/>
    <w:rsid w:val="000B64AB"/>
    <w:pPr>
      <w:ind w:left="720" w:hanging="240"/>
    </w:pPr>
  </w:style>
  <w:style w:type="paragraph" w:styleId="Index4">
    <w:name w:val="index 4"/>
    <w:basedOn w:val="Normal"/>
    <w:next w:val="Normal"/>
    <w:autoRedefine/>
    <w:rsid w:val="000B64AB"/>
    <w:pPr>
      <w:ind w:left="960" w:hanging="240"/>
    </w:pPr>
  </w:style>
  <w:style w:type="paragraph" w:styleId="Index5">
    <w:name w:val="index 5"/>
    <w:basedOn w:val="Normal"/>
    <w:next w:val="Normal"/>
    <w:autoRedefine/>
    <w:rsid w:val="000B64AB"/>
    <w:pPr>
      <w:ind w:left="1200" w:hanging="240"/>
    </w:pPr>
  </w:style>
  <w:style w:type="paragraph" w:styleId="Index6">
    <w:name w:val="index 6"/>
    <w:basedOn w:val="Normal"/>
    <w:next w:val="Normal"/>
    <w:autoRedefine/>
    <w:rsid w:val="000B64AB"/>
    <w:pPr>
      <w:ind w:left="1440" w:hanging="240"/>
    </w:pPr>
  </w:style>
  <w:style w:type="paragraph" w:styleId="Index7">
    <w:name w:val="index 7"/>
    <w:basedOn w:val="Normal"/>
    <w:next w:val="Normal"/>
    <w:autoRedefine/>
    <w:rsid w:val="000B64AB"/>
    <w:pPr>
      <w:ind w:left="1680" w:hanging="240"/>
    </w:pPr>
  </w:style>
  <w:style w:type="paragraph" w:styleId="Index8">
    <w:name w:val="index 8"/>
    <w:basedOn w:val="Normal"/>
    <w:next w:val="Normal"/>
    <w:autoRedefine/>
    <w:rsid w:val="000B64AB"/>
    <w:pPr>
      <w:ind w:left="1920" w:hanging="240"/>
    </w:pPr>
  </w:style>
  <w:style w:type="paragraph" w:styleId="Index9">
    <w:name w:val="index 9"/>
    <w:basedOn w:val="Normal"/>
    <w:next w:val="Normal"/>
    <w:autoRedefine/>
    <w:rsid w:val="000B64AB"/>
    <w:pPr>
      <w:ind w:left="2160" w:hanging="240"/>
    </w:pPr>
  </w:style>
  <w:style w:type="paragraph" w:styleId="IndexHeading">
    <w:name w:val="index heading"/>
    <w:basedOn w:val="Normal"/>
    <w:next w:val="Index1"/>
    <w:rsid w:val="000B64AB"/>
    <w:rPr>
      <w:rFonts w:ascii="Calibri Light" w:hAnsi="Calibri Light"/>
      <w:b/>
      <w:bCs/>
    </w:rPr>
  </w:style>
  <w:style w:type="paragraph" w:styleId="TOC1">
    <w:name w:val="toc 1"/>
    <w:basedOn w:val="Normal"/>
    <w:next w:val="Normal"/>
    <w:autoRedefine/>
    <w:rsid w:val="000B64AB"/>
  </w:style>
  <w:style w:type="paragraph" w:styleId="TOC2">
    <w:name w:val="toc 2"/>
    <w:basedOn w:val="Normal"/>
    <w:next w:val="Normal"/>
    <w:autoRedefine/>
    <w:rsid w:val="000B64AB"/>
    <w:pPr>
      <w:ind w:left="240"/>
    </w:pPr>
  </w:style>
  <w:style w:type="paragraph" w:styleId="TOC3">
    <w:name w:val="toc 3"/>
    <w:basedOn w:val="Normal"/>
    <w:next w:val="Normal"/>
    <w:autoRedefine/>
    <w:rsid w:val="000B64AB"/>
    <w:pPr>
      <w:ind w:left="480"/>
    </w:pPr>
  </w:style>
  <w:style w:type="paragraph" w:styleId="TOC4">
    <w:name w:val="toc 4"/>
    <w:basedOn w:val="Normal"/>
    <w:next w:val="Normal"/>
    <w:autoRedefine/>
    <w:rsid w:val="000B64AB"/>
    <w:pPr>
      <w:ind w:left="720"/>
    </w:pPr>
  </w:style>
  <w:style w:type="paragraph" w:styleId="TOC5">
    <w:name w:val="toc 5"/>
    <w:basedOn w:val="Normal"/>
    <w:next w:val="Normal"/>
    <w:autoRedefine/>
    <w:rsid w:val="000B64AB"/>
    <w:pPr>
      <w:ind w:left="960"/>
    </w:pPr>
  </w:style>
  <w:style w:type="paragraph" w:styleId="TOC6">
    <w:name w:val="toc 6"/>
    <w:basedOn w:val="Normal"/>
    <w:next w:val="Normal"/>
    <w:autoRedefine/>
    <w:rsid w:val="000B64AB"/>
    <w:pPr>
      <w:ind w:left="1200"/>
    </w:pPr>
  </w:style>
  <w:style w:type="paragraph" w:styleId="TOC7">
    <w:name w:val="toc 7"/>
    <w:basedOn w:val="Normal"/>
    <w:next w:val="Normal"/>
    <w:autoRedefine/>
    <w:rsid w:val="000B64AB"/>
    <w:pPr>
      <w:ind w:left="1440"/>
    </w:pPr>
  </w:style>
  <w:style w:type="paragraph" w:styleId="TOC8">
    <w:name w:val="toc 8"/>
    <w:basedOn w:val="Normal"/>
    <w:next w:val="Normal"/>
    <w:autoRedefine/>
    <w:rsid w:val="000B64AB"/>
    <w:pPr>
      <w:ind w:left="1680"/>
    </w:pPr>
  </w:style>
  <w:style w:type="paragraph" w:styleId="TOC9">
    <w:name w:val="toc 9"/>
    <w:basedOn w:val="Normal"/>
    <w:next w:val="Normal"/>
    <w:autoRedefine/>
    <w:rsid w:val="000B64AB"/>
    <w:pPr>
      <w:ind w:left="1920"/>
    </w:pPr>
  </w:style>
  <w:style w:type="paragraph" w:styleId="NoSpacing">
    <w:name w:val="No Spacing"/>
    <w:uiPriority w:val="1"/>
    <w:qFormat/>
    <w:rsid w:val="000B64AB"/>
    <w:rPr>
      <w:rFonts w:ascii="Garamond" w:hAnsi="Garamond"/>
      <w:sz w:val="24"/>
      <w:szCs w:val="24"/>
    </w:rPr>
  </w:style>
  <w:style w:type="paragraph" w:styleId="CommentText">
    <w:name w:val="annotation text"/>
    <w:basedOn w:val="Normal"/>
    <w:link w:val="CommentTextChar"/>
    <w:rsid w:val="000B64AB"/>
    <w:rPr>
      <w:sz w:val="20"/>
      <w:szCs w:val="20"/>
    </w:rPr>
  </w:style>
  <w:style w:type="character" w:styleId="CommentTextChar" w:customStyle="1">
    <w:name w:val="Comment Text Char"/>
    <w:link w:val="CommentText"/>
    <w:rsid w:val="000B64AB"/>
    <w:rPr>
      <w:rFonts w:ascii="Garamond" w:hAnsi="Garamond"/>
      <w:lang w:val="da-DK"/>
    </w:rPr>
  </w:style>
  <w:style w:type="paragraph" w:styleId="CommentSubject">
    <w:name w:val="annotation subject"/>
    <w:basedOn w:val="CommentText"/>
    <w:next w:val="CommentText"/>
    <w:link w:val="CommentSubjectChar"/>
    <w:rsid w:val="000B64AB"/>
    <w:rPr>
      <w:b/>
      <w:bCs/>
    </w:rPr>
  </w:style>
  <w:style w:type="character" w:styleId="CommentSubjectChar" w:customStyle="1">
    <w:name w:val="Comment Subject Char"/>
    <w:link w:val="CommentSubject"/>
    <w:rsid w:val="000B64AB"/>
    <w:rPr>
      <w:rFonts w:ascii="Garamond" w:hAnsi="Garamond"/>
      <w:b/>
      <w:bCs/>
      <w:lang w:val="da-DK"/>
    </w:rPr>
  </w:style>
  <w:style w:type="character" w:styleId="CommentReference">
    <w:name w:val="annotation reference"/>
    <w:rsid w:val="000B64AB"/>
    <w:rPr>
      <w:sz w:val="16"/>
      <w:szCs w:val="16"/>
      <w:lang w:val="da-DK"/>
    </w:rPr>
  </w:style>
  <w:style w:type="character" w:styleId="IntenseEmphasis">
    <w:name w:val="Intense Emphasis"/>
    <w:uiPriority w:val="21"/>
    <w:qFormat/>
    <w:rsid w:val="000B64AB"/>
    <w:rPr>
      <w:i/>
      <w:iCs/>
      <w:color w:val="5B9BD5"/>
      <w:lang w:val="da-DK"/>
    </w:rPr>
  </w:style>
  <w:style w:type="character" w:styleId="IntenseReference">
    <w:name w:val="Intense Reference"/>
    <w:uiPriority w:val="32"/>
    <w:qFormat/>
    <w:rsid w:val="000B64AB"/>
    <w:rPr>
      <w:b/>
      <w:bCs/>
      <w:smallCaps/>
      <w:color w:val="5B9BD5"/>
      <w:spacing w:val="5"/>
      <w:lang w:val="da-DK"/>
    </w:rPr>
  </w:style>
  <w:style w:type="character" w:styleId="LineNumber">
    <w:name w:val="line number"/>
    <w:rsid w:val="000B64AB"/>
    <w:rPr>
      <w:lang w:val="da-DK"/>
    </w:rPr>
  </w:style>
  <w:style w:type="paragraph" w:styleId="List">
    <w:name w:val="List"/>
    <w:basedOn w:val="Normal"/>
    <w:rsid w:val="000B64AB"/>
    <w:pPr>
      <w:ind w:left="283" w:hanging="283"/>
      <w:contextualSpacing/>
    </w:pPr>
  </w:style>
  <w:style w:type="paragraph" w:styleId="List2">
    <w:name w:val="List 2"/>
    <w:basedOn w:val="Normal"/>
    <w:rsid w:val="000B64AB"/>
    <w:pPr>
      <w:ind w:left="566" w:hanging="283"/>
      <w:contextualSpacing/>
    </w:pPr>
  </w:style>
  <w:style w:type="paragraph" w:styleId="List3">
    <w:name w:val="List 3"/>
    <w:basedOn w:val="Normal"/>
    <w:rsid w:val="000B64AB"/>
    <w:pPr>
      <w:ind w:left="849" w:hanging="283"/>
      <w:contextualSpacing/>
    </w:pPr>
  </w:style>
  <w:style w:type="paragraph" w:styleId="List4">
    <w:name w:val="List 4"/>
    <w:basedOn w:val="Normal"/>
    <w:rsid w:val="000B64AB"/>
    <w:pPr>
      <w:ind w:left="1132" w:hanging="283"/>
      <w:contextualSpacing/>
    </w:pPr>
  </w:style>
  <w:style w:type="paragraph" w:styleId="List5">
    <w:name w:val="List 5"/>
    <w:basedOn w:val="Normal"/>
    <w:rsid w:val="000B64AB"/>
    <w:pPr>
      <w:ind w:left="1415" w:hanging="283"/>
      <w:contextualSpacing/>
    </w:pPr>
  </w:style>
  <w:style w:type="paragraph" w:styleId="TableofFigures">
    <w:name w:val="table of figures"/>
    <w:basedOn w:val="Normal"/>
    <w:next w:val="Normal"/>
    <w:rsid w:val="000B64AB"/>
  </w:style>
  <w:style w:type="paragraph" w:styleId="ListParagraph">
    <w:name w:val="List Paragraph"/>
    <w:basedOn w:val="Normal"/>
    <w:uiPriority w:val="34"/>
    <w:qFormat/>
    <w:rsid w:val="000B64AB"/>
    <w:pPr>
      <w:ind w:left="1304"/>
    </w:pPr>
  </w:style>
  <w:style w:type="table" w:styleId="ListTable1Light">
    <w:name w:val="List Table 1 Light"/>
    <w:basedOn w:val="TableNormal"/>
    <w:uiPriority w:val="46"/>
    <w:rsid w:val="000B64AB"/>
    <w:tblPr>
      <w:tblStyleRowBandSize w:val="1"/>
      <w:tblStyleColBandSize w:val="1"/>
    </w:tblPr>
    <w:tblStylePr w:type="firstRow">
      <w:rPr>
        <w:b/>
        <w:bCs/>
      </w:rPr>
      <w:tblPr/>
      <w:tcPr>
        <w:tcBorders>
          <w:bottom w:val="single" w:color="666666" w:sz="4" w:space="0"/>
        </w:tcBorders>
      </w:tcPr>
    </w:tblStylePr>
    <w:tblStylePr w:type="lastRow">
      <w:rPr>
        <w:b/>
        <w:bCs/>
      </w:rPr>
      <w:tblPr/>
      <w:tcPr>
        <w:tcBorders>
          <w:top w:val="sing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0B64AB"/>
    <w:tblPr>
      <w:tblStyleRowBandSize w:val="1"/>
      <w:tblStyleColBandSize w:val="1"/>
    </w:tblPr>
    <w:tblStylePr w:type="firstRow">
      <w:rPr>
        <w:b/>
        <w:bCs/>
      </w:rPr>
      <w:tblPr/>
      <w:tcPr>
        <w:tcBorders>
          <w:bottom w:val="single" w:color="9CC2E5" w:sz="4" w:space="0"/>
        </w:tcBorders>
      </w:tcPr>
    </w:tblStylePr>
    <w:tblStylePr w:type="lastRow">
      <w:rPr>
        <w:b/>
        <w:bCs/>
      </w:rPr>
      <w:tblPr/>
      <w:tcPr>
        <w:tcBorders>
          <w:top w:val="sing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0B64AB"/>
    <w:tblPr>
      <w:tblStyleRowBandSize w:val="1"/>
      <w:tblStyleColBandSize w:val="1"/>
    </w:tblPr>
    <w:tblStylePr w:type="firstRow">
      <w:rPr>
        <w:b/>
        <w:bCs/>
      </w:rPr>
      <w:tblPr/>
      <w:tcPr>
        <w:tcBorders>
          <w:bottom w:val="single" w:color="F4B083" w:sz="4" w:space="0"/>
        </w:tcBorders>
      </w:tcPr>
    </w:tblStylePr>
    <w:tblStylePr w:type="lastRow">
      <w:rPr>
        <w:b/>
        <w:bCs/>
      </w:rPr>
      <w:tblPr/>
      <w:tcPr>
        <w:tcBorders>
          <w:top w:val="sing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0B64AB"/>
    <w:tblPr>
      <w:tblStyleRowBandSize w:val="1"/>
      <w:tblStyleColBandSize w:val="1"/>
    </w:tblPr>
    <w:tblStylePr w:type="firstRow">
      <w:rPr>
        <w:b/>
        <w:bCs/>
      </w:rPr>
      <w:tblPr/>
      <w:tcPr>
        <w:tcBorders>
          <w:bottom w:val="single" w:color="C9C9C9" w:sz="4" w:space="0"/>
        </w:tcBorders>
      </w:tcPr>
    </w:tblStylePr>
    <w:tblStylePr w:type="lastRow">
      <w:rPr>
        <w:b/>
        <w:bCs/>
      </w:rPr>
      <w:tblPr/>
      <w:tcPr>
        <w:tcBorders>
          <w:top w:val="sing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0B64AB"/>
    <w:tblPr>
      <w:tblStyleRowBandSize w:val="1"/>
      <w:tblStyleColBandSize w:val="1"/>
    </w:tblPr>
    <w:tblStylePr w:type="firstRow">
      <w:rPr>
        <w:b/>
        <w:bCs/>
      </w:rPr>
      <w:tblPr/>
      <w:tcPr>
        <w:tcBorders>
          <w:bottom w:val="single" w:color="FFD966" w:sz="4" w:space="0"/>
        </w:tcBorders>
      </w:tcPr>
    </w:tblStylePr>
    <w:tblStylePr w:type="lastRow">
      <w:rPr>
        <w:b/>
        <w:bCs/>
      </w:rPr>
      <w:tblPr/>
      <w:tcPr>
        <w:tcBorders>
          <w:top w:val="sing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0B64AB"/>
    <w:tblPr>
      <w:tblStyleRowBandSize w:val="1"/>
      <w:tblStyleColBandSize w:val="1"/>
    </w:tblPr>
    <w:tblStylePr w:type="firstRow">
      <w:rPr>
        <w:b/>
        <w:bCs/>
      </w:rPr>
      <w:tblPr/>
      <w:tcPr>
        <w:tcBorders>
          <w:bottom w:val="single" w:color="8EAADB" w:sz="4" w:space="0"/>
        </w:tcBorders>
      </w:tcPr>
    </w:tblStylePr>
    <w:tblStylePr w:type="lastRow">
      <w:rPr>
        <w:b/>
        <w:bCs/>
      </w:rPr>
      <w:tblPr/>
      <w:tcPr>
        <w:tcBorders>
          <w:top w:val="sing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0B64AB"/>
    <w:tblPr>
      <w:tblStyleRowBandSize w:val="1"/>
      <w:tblStyleColBandSize w:val="1"/>
    </w:tblPr>
    <w:tblStylePr w:type="firstRow">
      <w:rPr>
        <w:b/>
        <w:bCs/>
      </w:rPr>
      <w:tblPr/>
      <w:tcPr>
        <w:tcBorders>
          <w:bottom w:val="single" w:color="A8D08D" w:sz="4" w:space="0"/>
        </w:tcBorders>
      </w:tcPr>
    </w:tblStylePr>
    <w:tblStylePr w:type="lastRow">
      <w:rPr>
        <w:b/>
        <w:bCs/>
      </w:rPr>
      <w:tblPr/>
      <w:tcPr>
        <w:tcBorders>
          <w:top w:val="sing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0B64AB"/>
    <w:tblPr>
      <w:tblStyleRowBandSize w:val="1"/>
      <w:tblStyleColBandSize w:val="1"/>
      <w:tblBorders>
        <w:top w:val="single" w:color="666666" w:sz="4" w:space="0"/>
        <w:bottom w:val="single" w:color="666666" w:sz="4" w:space="0"/>
        <w:insideH w:val="single" w:color="666666"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0B64AB"/>
    <w:tblPr>
      <w:tblStyleRowBandSize w:val="1"/>
      <w:tblStyleColBandSize w:val="1"/>
      <w:tblBorders>
        <w:top w:val="single" w:color="9CC2E5" w:sz="4" w:space="0"/>
        <w:bottom w:val="single" w:color="9CC2E5" w:sz="4" w:space="0"/>
        <w:insideH w:val="single" w:color="9CC2E5"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0B64AB"/>
    <w:tblPr>
      <w:tblStyleRowBandSize w:val="1"/>
      <w:tblStyleColBandSize w:val="1"/>
      <w:tblBorders>
        <w:top w:val="single" w:color="F4B083" w:sz="4" w:space="0"/>
        <w:bottom w:val="single" w:color="F4B083" w:sz="4" w:space="0"/>
        <w:insideH w:val="single" w:color="F4B083"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0B64AB"/>
    <w:tblPr>
      <w:tblStyleRowBandSize w:val="1"/>
      <w:tblStyleColBandSize w:val="1"/>
      <w:tblBorders>
        <w:top w:val="single" w:color="C9C9C9" w:sz="4" w:space="0"/>
        <w:bottom w:val="single" w:color="C9C9C9" w:sz="4" w:space="0"/>
        <w:insideH w:val="single" w:color="C9C9C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0B64AB"/>
    <w:tblPr>
      <w:tblStyleRowBandSize w:val="1"/>
      <w:tblStyleColBandSize w:val="1"/>
      <w:tblBorders>
        <w:top w:val="single" w:color="FFD966" w:sz="4" w:space="0"/>
        <w:bottom w:val="single" w:color="FFD966" w:sz="4" w:space="0"/>
        <w:insideH w:val="single" w:color="FFD966"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0B64AB"/>
    <w:tblPr>
      <w:tblStyleRowBandSize w:val="1"/>
      <w:tblStyleColBandSize w:val="1"/>
      <w:tblBorders>
        <w:top w:val="single" w:color="8EAADB" w:sz="4" w:space="0"/>
        <w:bottom w:val="single" w:color="8EAADB" w:sz="4" w:space="0"/>
        <w:insideH w:val="single" w:color="8EAADB"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0B64AB"/>
    <w:tblPr>
      <w:tblStyleRowBandSize w:val="1"/>
      <w:tblStyleColBandSize w:val="1"/>
      <w:tblBorders>
        <w:top w:val="single" w:color="A8D08D" w:sz="4" w:space="0"/>
        <w:bottom w:val="single" w:color="A8D08D" w:sz="4" w:space="0"/>
        <w:insideH w:val="single" w:color="A8D08D"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0B64AB"/>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rPr>
        <w:b/>
        <w:bCs/>
        <w:color w:val="FFFFFF"/>
      </w:rPr>
      <w:tblPr/>
      <w:tcPr>
        <w:shd w:val="clear" w:color="auto" w:fill="000000"/>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ListTable3-Accent1">
    <w:name w:val="List Table 3 Accent 1"/>
    <w:basedOn w:val="TableNormal"/>
    <w:uiPriority w:val="48"/>
    <w:rsid w:val="000B64AB"/>
    <w:tblPr>
      <w:tblStyleRowBandSize w:val="1"/>
      <w:tblStyleColBandSize w:val="1"/>
      <w:tblBorders>
        <w:top w:val="single" w:color="5B9BD5" w:sz="4" w:space="0"/>
        <w:left w:val="single" w:color="5B9BD5" w:sz="4" w:space="0"/>
        <w:bottom w:val="single" w:color="5B9BD5" w:sz="4" w:space="0"/>
        <w:right w:val="single" w:color="5B9BD5" w:sz="4" w:space="0"/>
      </w:tblBorders>
    </w:tblPr>
    <w:tblStylePr w:type="firstRow">
      <w:rPr>
        <w:b/>
        <w:bCs/>
        <w:color w:val="FFFFFF"/>
      </w:rPr>
      <w:tblPr/>
      <w:tcPr>
        <w:shd w:val="clear" w:color="auto" w:fill="5B9BD5"/>
      </w:tcPr>
    </w:tblStylePr>
    <w:tblStylePr w:type="lastRow">
      <w:rPr>
        <w:b/>
        <w:bCs/>
      </w:rPr>
      <w:tblPr/>
      <w:tcPr>
        <w:tcBorders>
          <w:top w:val="double" w:color="5B9BD5"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5B9BD5" w:sz="4" w:space="0"/>
          <w:right w:val="single" w:color="5B9BD5" w:sz="4" w:space="0"/>
        </w:tcBorders>
      </w:tcPr>
    </w:tblStylePr>
    <w:tblStylePr w:type="band1Horz">
      <w:tblPr/>
      <w:tcPr>
        <w:tcBorders>
          <w:top w:val="single" w:color="5B9BD5" w:sz="4" w:space="0"/>
          <w:bottom w:val="single" w:color="5B9BD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sz="4" w:space="0"/>
          <w:left w:val="nil"/>
        </w:tcBorders>
      </w:tcPr>
    </w:tblStylePr>
    <w:tblStylePr w:type="swCell">
      <w:tblPr/>
      <w:tcPr>
        <w:tcBorders>
          <w:top w:val="double" w:color="5B9BD5" w:sz="4" w:space="0"/>
          <w:right w:val="nil"/>
        </w:tcBorders>
      </w:tcPr>
    </w:tblStylePr>
  </w:style>
  <w:style w:type="table" w:styleId="ListTable3-Accent2">
    <w:name w:val="List Table 3 Accent 2"/>
    <w:basedOn w:val="TableNormal"/>
    <w:uiPriority w:val="48"/>
    <w:rsid w:val="000B64AB"/>
    <w:tblPr>
      <w:tblStyleRowBandSize w:val="1"/>
      <w:tblStyleColBandSize w:val="1"/>
      <w:tblBorders>
        <w:top w:val="single" w:color="ED7D31" w:sz="4" w:space="0"/>
        <w:left w:val="single" w:color="ED7D31" w:sz="4" w:space="0"/>
        <w:bottom w:val="single" w:color="ED7D31" w:sz="4" w:space="0"/>
        <w:right w:val="single" w:color="ED7D31" w:sz="4" w:space="0"/>
      </w:tblBorders>
    </w:tblPr>
    <w:tblStylePr w:type="firstRow">
      <w:rPr>
        <w:b/>
        <w:bCs/>
        <w:color w:val="FFFFFF"/>
      </w:rPr>
      <w:tblPr/>
      <w:tcPr>
        <w:shd w:val="clear" w:color="auto" w:fill="ED7D31"/>
      </w:tcPr>
    </w:tblStylePr>
    <w:tblStylePr w:type="lastRow">
      <w:rPr>
        <w:b/>
        <w:bCs/>
      </w:rPr>
      <w:tblPr/>
      <w:tcPr>
        <w:tcBorders>
          <w:top w:val="double" w:color="ED7D31"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ED7D31" w:sz="4" w:space="0"/>
          <w:right w:val="single" w:color="ED7D31" w:sz="4" w:space="0"/>
        </w:tcBorders>
      </w:tcPr>
    </w:tblStylePr>
    <w:tblStylePr w:type="band1Horz">
      <w:tblPr/>
      <w:tcPr>
        <w:tcBorders>
          <w:top w:val="single" w:color="ED7D31" w:sz="4" w:space="0"/>
          <w:bottom w:val="single" w:color="ED7D3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sz="4" w:space="0"/>
          <w:left w:val="nil"/>
        </w:tcBorders>
      </w:tcPr>
    </w:tblStylePr>
    <w:tblStylePr w:type="swCell">
      <w:tblPr/>
      <w:tcPr>
        <w:tcBorders>
          <w:top w:val="double" w:color="ED7D31" w:sz="4" w:space="0"/>
          <w:right w:val="nil"/>
        </w:tcBorders>
      </w:tcPr>
    </w:tblStylePr>
  </w:style>
  <w:style w:type="table" w:styleId="ListTable3-Accent3">
    <w:name w:val="List Table 3 Accent 3"/>
    <w:basedOn w:val="TableNormal"/>
    <w:uiPriority w:val="48"/>
    <w:rsid w:val="000B64AB"/>
    <w:tblPr>
      <w:tblStyleRowBandSize w:val="1"/>
      <w:tblStyleColBandSize w:val="1"/>
      <w:tblBorders>
        <w:top w:val="single" w:color="A5A5A5" w:sz="4" w:space="0"/>
        <w:left w:val="single" w:color="A5A5A5" w:sz="4" w:space="0"/>
        <w:bottom w:val="single" w:color="A5A5A5" w:sz="4" w:space="0"/>
        <w:right w:val="single" w:color="A5A5A5" w:sz="4" w:space="0"/>
      </w:tblBorders>
    </w:tblPr>
    <w:tblStylePr w:type="firstRow">
      <w:rPr>
        <w:b/>
        <w:bCs/>
        <w:color w:val="FFFFFF"/>
      </w:rPr>
      <w:tblPr/>
      <w:tcPr>
        <w:shd w:val="clear" w:color="auto" w:fill="A5A5A5"/>
      </w:tcPr>
    </w:tblStylePr>
    <w:tblStylePr w:type="lastRow">
      <w:rPr>
        <w:b/>
        <w:bCs/>
      </w:rPr>
      <w:tblPr/>
      <w:tcPr>
        <w:tcBorders>
          <w:top w:val="double" w:color="A5A5A5"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A5A5A5" w:sz="4" w:space="0"/>
          <w:right w:val="single" w:color="A5A5A5" w:sz="4" w:space="0"/>
        </w:tcBorders>
      </w:tcPr>
    </w:tblStylePr>
    <w:tblStylePr w:type="band1Horz">
      <w:tblPr/>
      <w:tcPr>
        <w:tcBorders>
          <w:top w:val="single" w:color="A5A5A5" w:sz="4" w:space="0"/>
          <w:bottom w:val="single" w:color="A5A5A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sz="4" w:space="0"/>
          <w:left w:val="nil"/>
        </w:tcBorders>
      </w:tcPr>
    </w:tblStylePr>
    <w:tblStylePr w:type="swCell">
      <w:tblPr/>
      <w:tcPr>
        <w:tcBorders>
          <w:top w:val="double" w:color="A5A5A5" w:sz="4" w:space="0"/>
          <w:right w:val="nil"/>
        </w:tcBorders>
      </w:tcPr>
    </w:tblStylePr>
  </w:style>
  <w:style w:type="table" w:styleId="ListTable3-Accent4">
    <w:name w:val="List Table 3 Accent 4"/>
    <w:basedOn w:val="TableNormal"/>
    <w:uiPriority w:val="48"/>
    <w:rsid w:val="000B64AB"/>
    <w:tblPr>
      <w:tblStyleRowBandSize w:val="1"/>
      <w:tblStyleColBandSize w:val="1"/>
      <w:tblBorders>
        <w:top w:val="single" w:color="FFC000" w:sz="4" w:space="0"/>
        <w:left w:val="single" w:color="FFC000" w:sz="4" w:space="0"/>
        <w:bottom w:val="single" w:color="FFC000" w:sz="4" w:space="0"/>
        <w:right w:val="single" w:color="FFC000" w:sz="4" w:space="0"/>
      </w:tblBorders>
    </w:tblPr>
    <w:tblStylePr w:type="firstRow">
      <w:rPr>
        <w:b/>
        <w:bCs/>
        <w:color w:val="FFFFFF"/>
      </w:rPr>
      <w:tblPr/>
      <w:tcPr>
        <w:shd w:val="clear" w:color="auto" w:fill="FFC000"/>
      </w:tcPr>
    </w:tblStylePr>
    <w:tblStylePr w:type="lastRow">
      <w:rPr>
        <w:b/>
        <w:bCs/>
      </w:rPr>
      <w:tblPr/>
      <w:tcPr>
        <w:tcBorders>
          <w:top w:val="double" w:color="FFC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FFC000" w:sz="4" w:space="0"/>
          <w:right w:val="single" w:color="FFC000" w:sz="4" w:space="0"/>
        </w:tcBorders>
      </w:tcPr>
    </w:tblStylePr>
    <w:tblStylePr w:type="band1Horz">
      <w:tblPr/>
      <w:tcPr>
        <w:tcBorders>
          <w:top w:val="single" w:color="FFC000" w:sz="4" w:space="0"/>
          <w:bottom w:val="single" w:color="FFC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sz="4" w:space="0"/>
          <w:left w:val="nil"/>
        </w:tcBorders>
      </w:tcPr>
    </w:tblStylePr>
    <w:tblStylePr w:type="swCell">
      <w:tblPr/>
      <w:tcPr>
        <w:tcBorders>
          <w:top w:val="double" w:color="FFC000" w:sz="4" w:space="0"/>
          <w:right w:val="nil"/>
        </w:tcBorders>
      </w:tcPr>
    </w:tblStylePr>
  </w:style>
  <w:style w:type="table" w:styleId="ListTable3-Accent5">
    <w:name w:val="List Table 3 Accent 5"/>
    <w:basedOn w:val="TableNormal"/>
    <w:uiPriority w:val="48"/>
    <w:rsid w:val="000B64AB"/>
    <w:tblPr>
      <w:tblStyleRowBandSize w:val="1"/>
      <w:tblStyleColBandSize w:val="1"/>
      <w:tblBorders>
        <w:top w:val="single" w:color="4472C4" w:sz="4" w:space="0"/>
        <w:left w:val="single" w:color="4472C4" w:sz="4" w:space="0"/>
        <w:bottom w:val="single" w:color="4472C4" w:sz="4" w:space="0"/>
        <w:right w:val="single" w:color="4472C4" w:sz="4" w:space="0"/>
      </w:tblBorders>
    </w:tblPr>
    <w:tblStylePr w:type="firstRow">
      <w:rPr>
        <w:b/>
        <w:bCs/>
        <w:color w:val="FFFFFF"/>
      </w:rPr>
      <w:tblPr/>
      <w:tcPr>
        <w:shd w:val="clear" w:color="auto" w:fill="4472C4"/>
      </w:tcPr>
    </w:tblStylePr>
    <w:tblStylePr w:type="lastRow">
      <w:rPr>
        <w:b/>
        <w:bCs/>
      </w:rPr>
      <w:tblPr/>
      <w:tcPr>
        <w:tcBorders>
          <w:top w:val="double" w:color="4472C4"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4472C4" w:sz="4" w:space="0"/>
          <w:right w:val="single" w:color="4472C4" w:sz="4" w:space="0"/>
        </w:tcBorders>
      </w:tcPr>
    </w:tblStylePr>
    <w:tblStylePr w:type="band1Horz">
      <w:tblPr/>
      <w:tcPr>
        <w:tcBorders>
          <w:top w:val="single" w:color="4472C4" w:sz="4" w:space="0"/>
          <w:bottom w:val="single" w:color="4472C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sz="4" w:space="0"/>
          <w:left w:val="nil"/>
        </w:tcBorders>
      </w:tcPr>
    </w:tblStylePr>
    <w:tblStylePr w:type="swCell">
      <w:tblPr/>
      <w:tcPr>
        <w:tcBorders>
          <w:top w:val="double" w:color="4472C4" w:sz="4" w:space="0"/>
          <w:right w:val="nil"/>
        </w:tcBorders>
      </w:tcPr>
    </w:tblStylePr>
  </w:style>
  <w:style w:type="table" w:styleId="ListTable3-Accent6">
    <w:name w:val="List Table 3 Accent 6"/>
    <w:basedOn w:val="TableNormal"/>
    <w:uiPriority w:val="48"/>
    <w:rsid w:val="000B64AB"/>
    <w:tblPr>
      <w:tblStyleRowBandSize w:val="1"/>
      <w:tblStyleColBandSize w:val="1"/>
      <w:tblBorders>
        <w:top w:val="single" w:color="70AD47" w:sz="4" w:space="0"/>
        <w:left w:val="single" w:color="70AD47" w:sz="4" w:space="0"/>
        <w:bottom w:val="single" w:color="70AD47" w:sz="4" w:space="0"/>
        <w:right w:val="single" w:color="70AD47" w:sz="4" w:space="0"/>
      </w:tblBorders>
    </w:tblPr>
    <w:tblStylePr w:type="firstRow">
      <w:rPr>
        <w:b/>
        <w:bCs/>
        <w:color w:val="FFFFFF"/>
      </w:rPr>
      <w:tblPr/>
      <w:tcPr>
        <w:shd w:val="clear" w:color="auto" w:fill="70AD47"/>
      </w:tcPr>
    </w:tblStylePr>
    <w:tblStylePr w:type="lastRow">
      <w:rPr>
        <w:b/>
        <w:bCs/>
      </w:rPr>
      <w:tblPr/>
      <w:tcPr>
        <w:tcBorders>
          <w:top w:val="double" w:color="70AD47"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70AD47" w:sz="4" w:space="0"/>
          <w:right w:val="single" w:color="70AD47" w:sz="4" w:space="0"/>
        </w:tcBorders>
      </w:tcPr>
    </w:tblStylePr>
    <w:tblStylePr w:type="band1Horz">
      <w:tblPr/>
      <w:tcPr>
        <w:tcBorders>
          <w:top w:val="single" w:color="70AD47" w:sz="4" w:space="0"/>
          <w:bottom w:val="single" w:color="70AD47"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sz="4" w:space="0"/>
          <w:left w:val="nil"/>
        </w:tcBorders>
      </w:tcPr>
    </w:tblStylePr>
    <w:tblStylePr w:type="swCell">
      <w:tblPr/>
      <w:tcPr>
        <w:tcBorders>
          <w:top w:val="double" w:color="70AD47" w:sz="4" w:space="0"/>
          <w:right w:val="nil"/>
        </w:tcBorders>
      </w:tcPr>
    </w:tblStylePr>
  </w:style>
  <w:style w:type="table" w:styleId="ListTable4">
    <w:name w:val="List Table 4"/>
    <w:basedOn w:val="TableNormal"/>
    <w:uiPriority w:val="49"/>
    <w:rsid w:val="000B64AB"/>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tcBorders>
        <w:shd w:val="clear" w:color="auto" w:fill="000000"/>
      </w:tcPr>
    </w:tblStylePr>
    <w:tblStylePr w:type="lastRow">
      <w:rPr>
        <w:b/>
        <w:bCs/>
      </w:rPr>
      <w:tblPr/>
      <w:tcPr>
        <w:tcBorders>
          <w:top w:val="double" w:color="666666"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0B64AB"/>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tblBorders>
    </w:tblPr>
    <w:tblStylePr w:type="firstRow">
      <w:rPr>
        <w:b/>
        <w:bCs/>
        <w:color w:val="FFFFFF"/>
      </w:rPr>
      <w:tblPr/>
      <w:tcPr>
        <w:tcBorders>
          <w:top w:val="single" w:color="5B9BD5" w:sz="4" w:space="0"/>
          <w:left w:val="single" w:color="5B9BD5" w:sz="4" w:space="0"/>
          <w:bottom w:val="single" w:color="5B9BD5" w:sz="4" w:space="0"/>
          <w:right w:val="single" w:color="5B9BD5" w:sz="4" w:space="0"/>
          <w:insideH w:val="nil"/>
        </w:tcBorders>
        <w:shd w:val="clear" w:color="auto" w:fill="5B9BD5"/>
      </w:tcPr>
    </w:tblStylePr>
    <w:tblStylePr w:type="lastRow">
      <w:rPr>
        <w:b/>
        <w:bCs/>
      </w:rPr>
      <w:tblPr/>
      <w:tcPr>
        <w:tcBorders>
          <w:top w:val="double" w:color="9CC2E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0B64AB"/>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tblBorders>
    </w:tblPr>
    <w:tblStylePr w:type="firstRow">
      <w:rPr>
        <w:b/>
        <w:bCs/>
        <w:color w:val="FFFFFF"/>
      </w:rPr>
      <w:tblPr/>
      <w:tcPr>
        <w:tcBorders>
          <w:top w:val="single" w:color="ED7D31" w:sz="4" w:space="0"/>
          <w:left w:val="single" w:color="ED7D31" w:sz="4" w:space="0"/>
          <w:bottom w:val="single" w:color="ED7D31" w:sz="4" w:space="0"/>
          <w:right w:val="single" w:color="ED7D31" w:sz="4" w:space="0"/>
          <w:insideH w:val="nil"/>
        </w:tcBorders>
        <w:shd w:val="clear" w:color="auto" w:fill="ED7D31"/>
      </w:tcPr>
    </w:tblStylePr>
    <w:tblStylePr w:type="lastRow">
      <w:rPr>
        <w:b/>
        <w:bCs/>
      </w:rPr>
      <w:tblPr/>
      <w:tcPr>
        <w:tcBorders>
          <w:top w:val="double" w:color="F4B083"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0B64AB"/>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tcBorders>
        <w:shd w:val="clear" w:color="auto" w:fill="A5A5A5"/>
      </w:tcPr>
    </w:tblStylePr>
    <w:tblStylePr w:type="lastRow">
      <w:rPr>
        <w:b/>
        <w:bCs/>
      </w:rPr>
      <w:tblPr/>
      <w:tcPr>
        <w:tcBorders>
          <w:top w:val="double" w:color="C9C9C9"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0B64AB"/>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tblBorders>
    </w:tblPr>
    <w:tblStylePr w:type="firstRow">
      <w:rPr>
        <w:b/>
        <w:bCs/>
        <w:color w:val="FFFFFF"/>
      </w:rPr>
      <w:tblPr/>
      <w:tcPr>
        <w:tcBorders>
          <w:top w:val="single" w:color="FFC000" w:sz="4" w:space="0"/>
          <w:left w:val="single" w:color="FFC000" w:sz="4" w:space="0"/>
          <w:bottom w:val="single" w:color="FFC000" w:sz="4" w:space="0"/>
          <w:right w:val="single" w:color="FFC000" w:sz="4" w:space="0"/>
          <w:insideH w:val="nil"/>
        </w:tcBorders>
        <w:shd w:val="clear" w:color="auto" w:fill="FFC000"/>
      </w:tcPr>
    </w:tblStylePr>
    <w:tblStylePr w:type="lastRow">
      <w:rPr>
        <w:b/>
        <w:bCs/>
      </w:rPr>
      <w:tblPr/>
      <w:tcPr>
        <w:tcBorders>
          <w:top w:val="double" w:color="FFD966"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0B64AB"/>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tcBorders>
        <w:shd w:val="clear" w:color="auto" w:fill="4472C4"/>
      </w:tcPr>
    </w:tblStylePr>
    <w:tblStylePr w:type="lastRow">
      <w:rPr>
        <w:b/>
        <w:bCs/>
      </w:rPr>
      <w:tblPr/>
      <w:tcPr>
        <w:tcBorders>
          <w:top w:val="doub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0B64AB"/>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tblBorders>
    </w:tblPr>
    <w:tblStylePr w:type="firstRow">
      <w:rPr>
        <w:b/>
        <w:bCs/>
        <w:color w:val="FFFFFF"/>
      </w:rPr>
      <w:tblPr/>
      <w:tcPr>
        <w:tcBorders>
          <w:top w:val="single" w:color="70AD47" w:sz="4" w:space="0"/>
          <w:left w:val="single" w:color="70AD47" w:sz="4" w:space="0"/>
          <w:bottom w:val="single" w:color="70AD47" w:sz="4" w:space="0"/>
          <w:right w:val="single" w:color="70AD47" w:sz="4" w:space="0"/>
          <w:insideH w:val="nil"/>
        </w:tcBorders>
        <w:shd w:val="clear" w:color="auto" w:fill="70AD47"/>
      </w:tcPr>
    </w:tblStylePr>
    <w:tblStylePr w:type="lastRow">
      <w:rPr>
        <w:b/>
        <w:bCs/>
      </w:rPr>
      <w:tblPr/>
      <w:tcPr>
        <w:tcBorders>
          <w:top w:val="double" w:color="A8D08D"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0B64AB"/>
    <w:rPr>
      <w:color w:val="FFFFFF"/>
    </w:rPr>
    <w:tblPr>
      <w:tblStyleRowBandSize w:val="1"/>
      <w:tblStyleColBandSize w:val="1"/>
      <w:tblBorders>
        <w:top w:val="single" w:color="000000" w:sz="24" w:space="0"/>
        <w:left w:val="single" w:color="000000" w:sz="24" w:space="0"/>
        <w:bottom w:val="single" w:color="000000" w:sz="24" w:space="0"/>
        <w:right w:val="single" w:color="000000" w:sz="24" w:space="0"/>
      </w:tblBorders>
    </w:tblPr>
    <w:tcPr>
      <w:shd w:val="clear" w:color="auto" w:fill="000000"/>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64AB"/>
    <w:rPr>
      <w:color w:val="FFFFFF"/>
    </w:rPr>
    <w:tblPr>
      <w:tblStyleRowBandSize w:val="1"/>
      <w:tblStyleColBandSize w:val="1"/>
      <w:tblBorders>
        <w:top w:val="single" w:color="5B9BD5" w:sz="24" w:space="0"/>
        <w:left w:val="single" w:color="5B9BD5" w:sz="24" w:space="0"/>
        <w:bottom w:val="single" w:color="5B9BD5" w:sz="24" w:space="0"/>
        <w:right w:val="single" w:color="5B9BD5" w:sz="24" w:space="0"/>
      </w:tblBorders>
    </w:tblPr>
    <w:tcPr>
      <w:shd w:val="clear" w:color="auto" w:fill="5B9BD5"/>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64AB"/>
    <w:rPr>
      <w:color w:val="FFFFFF"/>
    </w:rPr>
    <w:tblPr>
      <w:tblStyleRowBandSize w:val="1"/>
      <w:tblStyleColBandSize w:val="1"/>
      <w:tblBorders>
        <w:top w:val="single" w:color="ED7D31" w:sz="24" w:space="0"/>
        <w:left w:val="single" w:color="ED7D31" w:sz="24" w:space="0"/>
        <w:bottom w:val="single" w:color="ED7D31" w:sz="24" w:space="0"/>
        <w:right w:val="single" w:color="ED7D31" w:sz="24" w:space="0"/>
      </w:tblBorders>
    </w:tblPr>
    <w:tcPr>
      <w:shd w:val="clear" w:color="auto" w:fill="ED7D31"/>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64AB"/>
    <w:rPr>
      <w:color w:val="FFFFFF"/>
    </w:rPr>
    <w:tblPr>
      <w:tblStyleRowBandSize w:val="1"/>
      <w:tblStyleColBandSize w:val="1"/>
      <w:tblBorders>
        <w:top w:val="single" w:color="A5A5A5" w:sz="24" w:space="0"/>
        <w:left w:val="single" w:color="A5A5A5" w:sz="24" w:space="0"/>
        <w:bottom w:val="single" w:color="A5A5A5" w:sz="24" w:space="0"/>
        <w:right w:val="single" w:color="A5A5A5" w:sz="24" w:space="0"/>
      </w:tblBorders>
    </w:tblPr>
    <w:tcPr>
      <w:shd w:val="clear" w:color="auto" w:fill="A5A5A5"/>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64AB"/>
    <w:rPr>
      <w:color w:val="FFFFFF"/>
    </w:rPr>
    <w:tblPr>
      <w:tblStyleRowBandSize w:val="1"/>
      <w:tblStyleColBandSize w:val="1"/>
      <w:tblBorders>
        <w:top w:val="single" w:color="FFC000" w:sz="24" w:space="0"/>
        <w:left w:val="single" w:color="FFC000" w:sz="24" w:space="0"/>
        <w:bottom w:val="single" w:color="FFC000" w:sz="24" w:space="0"/>
        <w:right w:val="single" w:color="FFC000" w:sz="24" w:space="0"/>
      </w:tblBorders>
    </w:tblPr>
    <w:tcPr>
      <w:shd w:val="clear" w:color="auto" w:fill="FFC000"/>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64AB"/>
    <w:rPr>
      <w:color w:val="FFFFFF"/>
    </w:rPr>
    <w:tblPr>
      <w:tblStyleRowBandSize w:val="1"/>
      <w:tblStyleColBandSize w:val="1"/>
      <w:tblBorders>
        <w:top w:val="single" w:color="4472C4" w:sz="24" w:space="0"/>
        <w:left w:val="single" w:color="4472C4" w:sz="24" w:space="0"/>
        <w:bottom w:val="single" w:color="4472C4" w:sz="24" w:space="0"/>
        <w:right w:val="single" w:color="4472C4" w:sz="24" w:space="0"/>
      </w:tblBorders>
    </w:tblPr>
    <w:tcPr>
      <w:shd w:val="clear" w:color="auto" w:fill="4472C4"/>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64AB"/>
    <w:rPr>
      <w:color w:val="FFFFFF"/>
    </w:rPr>
    <w:tblPr>
      <w:tblStyleRowBandSize w:val="1"/>
      <w:tblStyleColBandSize w:val="1"/>
      <w:tblBorders>
        <w:top w:val="single" w:color="70AD47" w:sz="24" w:space="0"/>
        <w:left w:val="single" w:color="70AD47" w:sz="24" w:space="0"/>
        <w:bottom w:val="single" w:color="70AD47" w:sz="24" w:space="0"/>
        <w:right w:val="single" w:color="70AD47" w:sz="24" w:space="0"/>
      </w:tblBorders>
    </w:tblPr>
    <w:tcPr>
      <w:shd w:val="clear" w:color="auto" w:fill="70AD47"/>
    </w:tcPr>
    <w:tblStylePr w:type="firstRow">
      <w:rPr>
        <w:b/>
        <w:bCs/>
      </w:rPr>
      <w:tblPr/>
      <w:tcPr>
        <w:tcBorders>
          <w:bottom w:val="single" w:color="FFFFFF" w:sz="18" w:space="0"/>
        </w:tcBorders>
      </w:tcPr>
    </w:tblStylePr>
    <w:tblStylePr w:type="lastRow">
      <w:rPr>
        <w:b/>
        <w:bCs/>
      </w:rPr>
      <w:tblPr/>
      <w:tcPr>
        <w:tcBorders>
          <w:top w:val="single" w:color="FFFFFF" w:sz="4" w:space="0"/>
        </w:tcBorders>
      </w:tcPr>
    </w:tblStylePr>
    <w:tblStylePr w:type="firstCol">
      <w:rPr>
        <w:b/>
        <w:bCs/>
      </w:rPr>
      <w:tblPr/>
      <w:tcPr>
        <w:tcBorders>
          <w:right w:val="single" w:color="FFFFFF" w:sz="4" w:space="0"/>
        </w:tcBorders>
      </w:tcPr>
    </w:tblStylePr>
    <w:tblStylePr w:type="lastCol">
      <w:rPr>
        <w:b/>
        <w:bCs/>
      </w:rPr>
      <w:tblPr/>
      <w:tcPr>
        <w:tcBorders>
          <w:left w:val="single" w:color="FFFFFF" w:sz="4" w:space="0"/>
        </w:tcBorders>
      </w:tcPr>
    </w:tblStylePr>
    <w:tblStylePr w:type="band1Vert">
      <w:tblPr/>
      <w:tcPr>
        <w:tcBorders>
          <w:left w:val="single" w:color="FFFFFF" w:sz="4" w:space="0"/>
          <w:right w:val="single" w:color="FFFFFF" w:sz="4" w:space="0"/>
        </w:tcBorders>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64AB"/>
    <w:rPr>
      <w:color w:val="000000"/>
    </w:rPr>
    <w:tblPr>
      <w:tblStyleRowBandSize w:val="1"/>
      <w:tblStyleColBandSize w:val="1"/>
      <w:tblBorders>
        <w:top w:val="single" w:color="000000" w:sz="4" w:space="0"/>
        <w:bottom w:val="single" w:color="000000" w:sz="4" w:space="0"/>
      </w:tblBorders>
    </w:tblPr>
    <w:tblStylePr w:type="firstRow">
      <w:rPr>
        <w:b/>
        <w:bCs/>
      </w:rPr>
      <w:tblPr/>
      <w:tcPr>
        <w:tcBorders>
          <w:bottom w:val="single" w:color="000000" w:sz="4" w:space="0"/>
        </w:tcBorders>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0B64AB"/>
    <w:rPr>
      <w:color w:val="2E74B5"/>
    </w:rPr>
    <w:tblPr>
      <w:tblStyleRowBandSize w:val="1"/>
      <w:tblStyleColBandSize w:val="1"/>
      <w:tblBorders>
        <w:top w:val="single" w:color="5B9BD5" w:sz="4" w:space="0"/>
        <w:bottom w:val="single" w:color="5B9BD5" w:sz="4" w:space="0"/>
      </w:tblBorders>
    </w:tblPr>
    <w:tblStylePr w:type="firstRow">
      <w:rPr>
        <w:b/>
        <w:bCs/>
      </w:rPr>
      <w:tblPr/>
      <w:tcPr>
        <w:tcBorders>
          <w:bottom w:val="single" w:color="5B9BD5" w:sz="4" w:space="0"/>
        </w:tcBorders>
      </w:tcPr>
    </w:tblStylePr>
    <w:tblStylePr w:type="lastRow">
      <w:rPr>
        <w:b/>
        <w:bCs/>
      </w:rPr>
      <w:tblPr/>
      <w:tcPr>
        <w:tcBorders>
          <w:top w:val="double" w:color="5B9BD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0B64AB"/>
    <w:rPr>
      <w:color w:val="C45911"/>
    </w:rPr>
    <w:tblPr>
      <w:tblStyleRowBandSize w:val="1"/>
      <w:tblStyleColBandSize w:val="1"/>
      <w:tblBorders>
        <w:top w:val="single" w:color="ED7D31" w:sz="4" w:space="0"/>
        <w:bottom w:val="single" w:color="ED7D31" w:sz="4" w:space="0"/>
      </w:tblBorders>
    </w:tblPr>
    <w:tblStylePr w:type="firstRow">
      <w:rPr>
        <w:b/>
        <w:bCs/>
      </w:rPr>
      <w:tblPr/>
      <w:tcPr>
        <w:tcBorders>
          <w:bottom w:val="single" w:color="ED7D31" w:sz="4" w:space="0"/>
        </w:tcBorders>
      </w:tcPr>
    </w:tblStylePr>
    <w:tblStylePr w:type="lastRow">
      <w:rPr>
        <w:b/>
        <w:bCs/>
      </w:rPr>
      <w:tblPr/>
      <w:tcPr>
        <w:tcBorders>
          <w:top w:val="double" w:color="ED7D31"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0B64AB"/>
    <w:rPr>
      <w:color w:val="7B7B7B"/>
    </w:rPr>
    <w:tblPr>
      <w:tblStyleRowBandSize w:val="1"/>
      <w:tblStyleColBandSize w:val="1"/>
      <w:tblBorders>
        <w:top w:val="single" w:color="A5A5A5" w:sz="4" w:space="0"/>
        <w:bottom w:val="single" w:color="A5A5A5" w:sz="4" w:space="0"/>
      </w:tblBorders>
    </w:tblPr>
    <w:tblStylePr w:type="firstRow">
      <w:rPr>
        <w:b/>
        <w:bCs/>
      </w:rPr>
      <w:tblPr/>
      <w:tcPr>
        <w:tcBorders>
          <w:bottom w:val="single" w:color="A5A5A5" w:sz="4" w:space="0"/>
        </w:tcBorders>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0B64AB"/>
    <w:rPr>
      <w:color w:val="BF8F00"/>
    </w:rPr>
    <w:tblPr>
      <w:tblStyleRowBandSize w:val="1"/>
      <w:tblStyleColBandSize w:val="1"/>
      <w:tblBorders>
        <w:top w:val="single" w:color="FFC000" w:sz="4" w:space="0"/>
        <w:bottom w:val="single" w:color="FFC000" w:sz="4" w:space="0"/>
      </w:tblBorders>
    </w:tblPr>
    <w:tblStylePr w:type="firstRow">
      <w:rPr>
        <w:b/>
        <w:bCs/>
      </w:rPr>
      <w:tblPr/>
      <w:tcPr>
        <w:tcBorders>
          <w:bottom w:val="single" w:color="FFC000" w:sz="4" w:space="0"/>
        </w:tcBorders>
      </w:tcPr>
    </w:tblStylePr>
    <w:tblStylePr w:type="lastRow">
      <w:rPr>
        <w:b/>
        <w:bCs/>
      </w:rPr>
      <w:tblPr/>
      <w:tcPr>
        <w:tcBorders>
          <w:top w:val="double" w:color="FFC000" w:sz="4" w:space="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0B64AB"/>
    <w:rPr>
      <w:color w:val="2F5496"/>
    </w:rPr>
    <w:tblPr>
      <w:tblStyleRowBandSize w:val="1"/>
      <w:tblStyleColBandSize w:val="1"/>
      <w:tblBorders>
        <w:top w:val="single" w:color="4472C4" w:sz="4" w:space="0"/>
        <w:bottom w:val="single" w:color="4472C4" w:sz="4" w:space="0"/>
      </w:tblBorders>
    </w:tblPr>
    <w:tblStylePr w:type="firstRow">
      <w:rPr>
        <w:b/>
        <w:bCs/>
      </w:rPr>
      <w:tblPr/>
      <w:tcPr>
        <w:tcBorders>
          <w:bottom w:val="single" w:color="4472C4" w:sz="4" w:space="0"/>
        </w:tcBorders>
      </w:tcPr>
    </w:tblStylePr>
    <w:tblStylePr w:type="lastRow">
      <w:rPr>
        <w:b/>
        <w:bCs/>
      </w:rPr>
      <w:tblPr/>
      <w:tcPr>
        <w:tcBorders>
          <w:top w:val="double" w:color="4472C4"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0B64AB"/>
    <w:rPr>
      <w:color w:val="538135"/>
    </w:rPr>
    <w:tblPr>
      <w:tblStyleRowBandSize w:val="1"/>
      <w:tblStyleColBandSize w:val="1"/>
      <w:tblBorders>
        <w:top w:val="single" w:color="70AD47" w:sz="4" w:space="0"/>
        <w:bottom w:val="single" w:color="70AD47" w:sz="4" w:space="0"/>
      </w:tblBorders>
    </w:tblPr>
    <w:tblStylePr w:type="firstRow">
      <w:rPr>
        <w:b/>
        <w:bCs/>
      </w:rPr>
      <w:tblPr/>
      <w:tcPr>
        <w:tcBorders>
          <w:bottom w:val="single" w:color="70AD47" w:sz="4" w:space="0"/>
        </w:tcBorders>
      </w:tcPr>
    </w:tblStylePr>
    <w:tblStylePr w:type="lastRow">
      <w:rPr>
        <w:b/>
        <w:bCs/>
      </w:rPr>
      <w:tblPr/>
      <w:tcPr>
        <w:tcBorders>
          <w:top w:val="double" w:color="70AD47" w:sz="4" w:space="0"/>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0B64AB"/>
    <w:rPr>
      <w:color w:val="000000"/>
    </w:rPr>
    <w:tblPr>
      <w:tblStyleRowBandSize w:val="1"/>
      <w:tblStyleColBandSize w:val="1"/>
    </w:tblPr>
    <w:tblStylePr w:type="firstRow">
      <w:rPr>
        <w:rFonts w:ascii="Calibri Light" w:hAnsi="Calibri Light" w:eastAsia="Times New Roman" w:cs="Times New Roman"/>
        <w:i/>
        <w:iCs/>
        <w:sz w:val="26"/>
      </w:rPr>
      <w:tblPr/>
      <w:tcPr>
        <w:tcBorders>
          <w:bottom w:val="single" w:color="000000" w:sz="4" w:space="0"/>
        </w:tcBorders>
        <w:shd w:val="clear" w:color="auto" w:fill="FFFFFF"/>
      </w:tcPr>
    </w:tblStylePr>
    <w:tblStylePr w:type="lastRow">
      <w:rPr>
        <w:rFonts w:ascii="Calibri Light" w:hAnsi="Calibri Light" w:eastAsia="Times New Roman" w:cs="Times New Roman"/>
        <w:i/>
        <w:iCs/>
        <w:sz w:val="26"/>
      </w:rPr>
      <w:tblPr/>
      <w:tcPr>
        <w:tcBorders>
          <w:top w:val="single" w:color="000000"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000000" w:sz="4" w:space="0"/>
        </w:tcBorders>
        <w:shd w:val="clear" w:color="auto" w:fill="FFFFFF"/>
      </w:tcPr>
    </w:tblStylePr>
    <w:tblStylePr w:type="lastCol">
      <w:rPr>
        <w:rFonts w:ascii="Calibri Light" w:hAnsi="Calibri Light" w:eastAsia="Times New Roman" w:cs="Times New Roman"/>
        <w:i/>
        <w:iCs/>
        <w:sz w:val="26"/>
      </w:rPr>
      <w:tblPr/>
      <w:tcPr>
        <w:tcBorders>
          <w:left w:val="single" w:color="000000" w:sz="4" w:space="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64AB"/>
    <w:rPr>
      <w:color w:val="2E74B5"/>
    </w:rPr>
    <w:tblPr>
      <w:tblStyleRowBandSize w:val="1"/>
      <w:tblStyleColBandSize w:val="1"/>
    </w:tblPr>
    <w:tblStylePr w:type="firstRow">
      <w:rPr>
        <w:rFonts w:ascii="Calibri Light" w:hAnsi="Calibri Light" w:eastAsia="Times New Roman" w:cs="Times New Roman"/>
        <w:i/>
        <w:iCs/>
        <w:sz w:val="26"/>
      </w:rPr>
      <w:tblPr/>
      <w:tcPr>
        <w:tcBorders>
          <w:bottom w:val="single" w:color="5B9BD5" w:sz="4" w:space="0"/>
        </w:tcBorders>
        <w:shd w:val="clear" w:color="auto" w:fill="FFFFFF"/>
      </w:tcPr>
    </w:tblStylePr>
    <w:tblStylePr w:type="lastRow">
      <w:rPr>
        <w:rFonts w:ascii="Calibri Light" w:hAnsi="Calibri Light" w:eastAsia="Times New Roman" w:cs="Times New Roman"/>
        <w:i/>
        <w:iCs/>
        <w:sz w:val="26"/>
      </w:rPr>
      <w:tblPr/>
      <w:tcPr>
        <w:tcBorders>
          <w:top w:val="single" w:color="5B9BD5"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5B9BD5" w:sz="4" w:space="0"/>
        </w:tcBorders>
        <w:shd w:val="clear" w:color="auto" w:fill="FFFFFF"/>
      </w:tcPr>
    </w:tblStylePr>
    <w:tblStylePr w:type="lastCol">
      <w:rPr>
        <w:rFonts w:ascii="Calibri Light" w:hAnsi="Calibri Light" w:eastAsia="Times New Roman" w:cs="Times New Roman"/>
        <w:i/>
        <w:iCs/>
        <w:sz w:val="26"/>
      </w:rPr>
      <w:tblPr/>
      <w:tcPr>
        <w:tcBorders>
          <w:left w:val="single" w:color="5B9BD5" w:sz="4" w:space="0"/>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64AB"/>
    <w:rPr>
      <w:color w:val="C45911"/>
    </w:rPr>
    <w:tblPr>
      <w:tblStyleRowBandSize w:val="1"/>
      <w:tblStyleColBandSize w:val="1"/>
    </w:tblPr>
    <w:tblStylePr w:type="firstRow">
      <w:rPr>
        <w:rFonts w:ascii="Calibri Light" w:hAnsi="Calibri Light" w:eastAsia="Times New Roman" w:cs="Times New Roman"/>
        <w:i/>
        <w:iCs/>
        <w:sz w:val="26"/>
      </w:rPr>
      <w:tblPr/>
      <w:tcPr>
        <w:tcBorders>
          <w:bottom w:val="single" w:color="ED7D31" w:sz="4" w:space="0"/>
        </w:tcBorders>
        <w:shd w:val="clear" w:color="auto" w:fill="FFFFFF"/>
      </w:tcPr>
    </w:tblStylePr>
    <w:tblStylePr w:type="lastRow">
      <w:rPr>
        <w:rFonts w:ascii="Calibri Light" w:hAnsi="Calibri Light" w:eastAsia="Times New Roman" w:cs="Times New Roman"/>
        <w:i/>
        <w:iCs/>
        <w:sz w:val="26"/>
      </w:rPr>
      <w:tblPr/>
      <w:tcPr>
        <w:tcBorders>
          <w:top w:val="single" w:color="ED7D31"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ED7D31" w:sz="4" w:space="0"/>
        </w:tcBorders>
        <w:shd w:val="clear" w:color="auto" w:fill="FFFFFF"/>
      </w:tcPr>
    </w:tblStylePr>
    <w:tblStylePr w:type="lastCol">
      <w:rPr>
        <w:rFonts w:ascii="Calibri Light" w:hAnsi="Calibri Light" w:eastAsia="Times New Roman" w:cs="Times New Roman"/>
        <w:i/>
        <w:iCs/>
        <w:sz w:val="26"/>
      </w:rPr>
      <w:tblPr/>
      <w:tcPr>
        <w:tcBorders>
          <w:left w:val="single" w:color="ED7D31" w:sz="4" w:space="0"/>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64AB"/>
    <w:rPr>
      <w:color w:val="7B7B7B"/>
    </w:rPr>
    <w:tblPr>
      <w:tblStyleRowBandSize w:val="1"/>
      <w:tblStyleColBandSize w:val="1"/>
    </w:tblPr>
    <w:tblStylePr w:type="firstRow">
      <w:rPr>
        <w:rFonts w:ascii="Calibri Light" w:hAnsi="Calibri Light" w:eastAsia="Times New Roman" w:cs="Times New Roman"/>
        <w:i/>
        <w:iCs/>
        <w:sz w:val="26"/>
      </w:rPr>
      <w:tblPr/>
      <w:tcPr>
        <w:tcBorders>
          <w:bottom w:val="single" w:color="A5A5A5" w:sz="4" w:space="0"/>
        </w:tcBorders>
        <w:shd w:val="clear" w:color="auto" w:fill="FFFFFF"/>
      </w:tcPr>
    </w:tblStylePr>
    <w:tblStylePr w:type="lastRow">
      <w:rPr>
        <w:rFonts w:ascii="Calibri Light" w:hAnsi="Calibri Light" w:eastAsia="Times New Roman" w:cs="Times New Roman"/>
        <w:i/>
        <w:iCs/>
        <w:sz w:val="26"/>
      </w:rPr>
      <w:tblPr/>
      <w:tcPr>
        <w:tcBorders>
          <w:top w:val="single" w:color="A5A5A5"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A5A5A5" w:sz="4" w:space="0"/>
        </w:tcBorders>
        <w:shd w:val="clear" w:color="auto" w:fill="FFFFFF"/>
      </w:tcPr>
    </w:tblStylePr>
    <w:tblStylePr w:type="lastCol">
      <w:rPr>
        <w:rFonts w:ascii="Calibri Light" w:hAnsi="Calibri Light" w:eastAsia="Times New Roman" w:cs="Times New Roman"/>
        <w:i/>
        <w:iCs/>
        <w:sz w:val="26"/>
      </w:rPr>
      <w:tblPr/>
      <w:tcPr>
        <w:tcBorders>
          <w:left w:val="single" w:color="A5A5A5" w:sz="4" w:space="0"/>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64AB"/>
    <w:rPr>
      <w:color w:val="BF8F00"/>
    </w:rPr>
    <w:tblPr>
      <w:tblStyleRowBandSize w:val="1"/>
      <w:tblStyleColBandSize w:val="1"/>
    </w:tblPr>
    <w:tblStylePr w:type="firstRow">
      <w:rPr>
        <w:rFonts w:ascii="Calibri Light" w:hAnsi="Calibri Light" w:eastAsia="Times New Roman" w:cs="Times New Roman"/>
        <w:i/>
        <w:iCs/>
        <w:sz w:val="26"/>
      </w:rPr>
      <w:tblPr/>
      <w:tcPr>
        <w:tcBorders>
          <w:bottom w:val="single" w:color="FFC000" w:sz="4" w:space="0"/>
        </w:tcBorders>
        <w:shd w:val="clear" w:color="auto" w:fill="FFFFFF"/>
      </w:tcPr>
    </w:tblStylePr>
    <w:tblStylePr w:type="lastRow">
      <w:rPr>
        <w:rFonts w:ascii="Calibri Light" w:hAnsi="Calibri Light" w:eastAsia="Times New Roman" w:cs="Times New Roman"/>
        <w:i/>
        <w:iCs/>
        <w:sz w:val="26"/>
      </w:rPr>
      <w:tblPr/>
      <w:tcPr>
        <w:tcBorders>
          <w:top w:val="single" w:color="FFC000"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FFC000" w:sz="4" w:space="0"/>
        </w:tcBorders>
        <w:shd w:val="clear" w:color="auto" w:fill="FFFFFF"/>
      </w:tcPr>
    </w:tblStylePr>
    <w:tblStylePr w:type="lastCol">
      <w:rPr>
        <w:rFonts w:ascii="Calibri Light" w:hAnsi="Calibri Light" w:eastAsia="Times New Roman" w:cs="Times New Roman"/>
        <w:i/>
        <w:iCs/>
        <w:sz w:val="26"/>
      </w:rPr>
      <w:tblPr/>
      <w:tcPr>
        <w:tcBorders>
          <w:left w:val="single" w:color="FFC000" w:sz="4" w:space="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64AB"/>
    <w:rPr>
      <w:color w:val="2F5496"/>
    </w:rPr>
    <w:tblPr>
      <w:tblStyleRowBandSize w:val="1"/>
      <w:tblStyleColBandSize w:val="1"/>
    </w:tblPr>
    <w:tblStylePr w:type="firstRow">
      <w:rPr>
        <w:rFonts w:ascii="Calibri Light" w:hAnsi="Calibri Light" w:eastAsia="Times New Roman" w:cs="Times New Roman"/>
        <w:i/>
        <w:iCs/>
        <w:sz w:val="26"/>
      </w:rPr>
      <w:tblPr/>
      <w:tcPr>
        <w:tcBorders>
          <w:bottom w:val="single" w:color="4472C4" w:sz="4" w:space="0"/>
        </w:tcBorders>
        <w:shd w:val="clear" w:color="auto" w:fill="FFFFFF"/>
      </w:tcPr>
    </w:tblStylePr>
    <w:tblStylePr w:type="lastRow">
      <w:rPr>
        <w:rFonts w:ascii="Calibri Light" w:hAnsi="Calibri Light" w:eastAsia="Times New Roman" w:cs="Times New Roman"/>
        <w:i/>
        <w:iCs/>
        <w:sz w:val="26"/>
      </w:rPr>
      <w:tblPr/>
      <w:tcPr>
        <w:tcBorders>
          <w:top w:val="single" w:color="4472C4"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4472C4" w:sz="4" w:space="0"/>
        </w:tcBorders>
        <w:shd w:val="clear" w:color="auto" w:fill="FFFFFF"/>
      </w:tcPr>
    </w:tblStylePr>
    <w:tblStylePr w:type="lastCol">
      <w:rPr>
        <w:rFonts w:ascii="Calibri Light" w:hAnsi="Calibri Light" w:eastAsia="Times New Roman" w:cs="Times New Roman"/>
        <w:i/>
        <w:iCs/>
        <w:sz w:val="26"/>
      </w:rPr>
      <w:tblPr/>
      <w:tcPr>
        <w:tcBorders>
          <w:left w:val="single" w:color="4472C4" w:sz="4" w:space="0"/>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64AB"/>
    <w:rPr>
      <w:color w:val="538135"/>
    </w:rPr>
    <w:tblPr>
      <w:tblStyleRowBandSize w:val="1"/>
      <w:tblStyleColBandSize w:val="1"/>
    </w:tblPr>
    <w:tblStylePr w:type="firstRow">
      <w:rPr>
        <w:rFonts w:ascii="Calibri Light" w:hAnsi="Calibri Light" w:eastAsia="Times New Roman" w:cs="Times New Roman"/>
        <w:i/>
        <w:iCs/>
        <w:sz w:val="26"/>
      </w:rPr>
      <w:tblPr/>
      <w:tcPr>
        <w:tcBorders>
          <w:bottom w:val="single" w:color="70AD47" w:sz="4" w:space="0"/>
        </w:tcBorders>
        <w:shd w:val="clear" w:color="auto" w:fill="FFFFFF"/>
      </w:tcPr>
    </w:tblStylePr>
    <w:tblStylePr w:type="lastRow">
      <w:rPr>
        <w:rFonts w:ascii="Calibri Light" w:hAnsi="Calibri Light" w:eastAsia="Times New Roman" w:cs="Times New Roman"/>
        <w:i/>
        <w:iCs/>
        <w:sz w:val="26"/>
      </w:rPr>
      <w:tblPr/>
      <w:tcPr>
        <w:tcBorders>
          <w:top w:val="single" w:color="70AD47"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70AD47" w:sz="4" w:space="0"/>
        </w:tcBorders>
        <w:shd w:val="clear" w:color="auto" w:fill="FFFFFF"/>
      </w:tcPr>
    </w:tblStylePr>
    <w:tblStylePr w:type="lastCol">
      <w:rPr>
        <w:rFonts w:ascii="Calibri Light" w:hAnsi="Calibri Light" w:eastAsia="Times New Roman" w:cs="Times New Roman"/>
        <w:i/>
        <w:iCs/>
        <w:sz w:val="26"/>
      </w:rPr>
      <w:tblPr/>
      <w:tcPr>
        <w:tcBorders>
          <w:left w:val="single" w:color="70AD47" w:sz="4" w:space="0"/>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rsid w:val="000B64AB"/>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rsid w:val="000B64AB"/>
    <w:tblPr>
      <w:tblStyleRowBandSize w:val="1"/>
      <w:tblStyleColBandSize w:val="1"/>
      <w:tblBorders>
        <w:top w:val="single" w:color="5B9BD5" w:sz="8" w:space="0"/>
        <w:left w:val="single" w:color="5B9BD5" w:sz="8" w:space="0"/>
        <w:bottom w:val="single" w:color="5B9BD5" w:sz="8" w:space="0"/>
        <w:right w:val="single" w:color="5B9BD5" w:sz="8" w:space="0"/>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blPr/>
      <w:tcPr>
        <w:tcBorders>
          <w:top w:val="single" w:color="5B9BD5" w:sz="8" w:space="0"/>
          <w:left w:val="single" w:color="5B9BD5" w:sz="8" w:space="0"/>
          <w:bottom w:val="single" w:color="5B9BD5" w:sz="8" w:space="0"/>
          <w:right w:val="single" w:color="5B9BD5" w:sz="8" w:space="0"/>
        </w:tcBorders>
      </w:tcPr>
    </w:tblStylePr>
    <w:tblStylePr w:type="band1Horz">
      <w:tblPr/>
      <w:tcPr>
        <w:tcBorders>
          <w:top w:val="single" w:color="5B9BD5" w:sz="8" w:space="0"/>
          <w:left w:val="single" w:color="5B9BD5" w:sz="8" w:space="0"/>
          <w:bottom w:val="single" w:color="5B9BD5" w:sz="8" w:space="0"/>
          <w:right w:val="single" w:color="5B9BD5" w:sz="8" w:space="0"/>
        </w:tcBorders>
      </w:tcPr>
    </w:tblStylePr>
  </w:style>
  <w:style w:type="table" w:styleId="LightList-Accent2">
    <w:name w:val="Light List Accent 2"/>
    <w:basedOn w:val="TableNormal"/>
    <w:uiPriority w:val="61"/>
    <w:rsid w:val="000B64AB"/>
    <w:tblPr>
      <w:tblStyleRowBandSize w:val="1"/>
      <w:tblStyleColBandSize w:val="1"/>
      <w:tblBorders>
        <w:top w:val="single" w:color="ED7D31" w:sz="8" w:space="0"/>
        <w:left w:val="single" w:color="ED7D31" w:sz="8" w:space="0"/>
        <w:bottom w:val="single" w:color="ED7D31" w:sz="8" w:space="0"/>
        <w:right w:val="single" w:color="ED7D31" w:sz="8" w:space="0"/>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color="ED7D31" w:sz="6" w:space="0"/>
          <w:left w:val="single" w:color="ED7D31" w:sz="8" w:space="0"/>
          <w:bottom w:val="single" w:color="ED7D31" w:sz="8" w:space="0"/>
          <w:right w:val="single" w:color="ED7D31" w:sz="8" w:space="0"/>
        </w:tcBorders>
      </w:tcPr>
    </w:tblStylePr>
    <w:tblStylePr w:type="firstCol">
      <w:rPr>
        <w:b/>
        <w:bCs/>
      </w:rPr>
    </w:tblStylePr>
    <w:tblStylePr w:type="lastCol">
      <w:rPr>
        <w:b/>
        <w:bCs/>
      </w:rPr>
    </w:tblStylePr>
    <w:tblStylePr w:type="band1Vert">
      <w:tblPr/>
      <w:tcPr>
        <w:tcBorders>
          <w:top w:val="single" w:color="ED7D31" w:sz="8" w:space="0"/>
          <w:left w:val="single" w:color="ED7D31" w:sz="8" w:space="0"/>
          <w:bottom w:val="single" w:color="ED7D31" w:sz="8" w:space="0"/>
          <w:right w:val="single" w:color="ED7D31" w:sz="8" w:space="0"/>
        </w:tcBorders>
      </w:tcPr>
    </w:tblStylePr>
    <w:tblStylePr w:type="band1Horz">
      <w:tblPr/>
      <w:tcPr>
        <w:tcBorders>
          <w:top w:val="single" w:color="ED7D31" w:sz="8" w:space="0"/>
          <w:left w:val="single" w:color="ED7D31" w:sz="8" w:space="0"/>
          <w:bottom w:val="single" w:color="ED7D31" w:sz="8" w:space="0"/>
          <w:right w:val="single" w:color="ED7D31" w:sz="8" w:space="0"/>
        </w:tcBorders>
      </w:tcPr>
    </w:tblStylePr>
  </w:style>
  <w:style w:type="table" w:styleId="LightList-Accent3">
    <w:name w:val="Light List Accent 3"/>
    <w:basedOn w:val="TableNormal"/>
    <w:uiPriority w:val="61"/>
    <w:rsid w:val="000B64AB"/>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table" w:styleId="LightList-Accent4">
    <w:name w:val="Light List Accent 4"/>
    <w:basedOn w:val="TableNormal"/>
    <w:uiPriority w:val="61"/>
    <w:rsid w:val="000B64AB"/>
    <w:tblPr>
      <w:tblStyleRowBandSize w:val="1"/>
      <w:tblStyleColBandSize w:val="1"/>
      <w:tblBorders>
        <w:top w:val="single" w:color="FFC000" w:sz="8" w:space="0"/>
        <w:left w:val="single" w:color="FFC000" w:sz="8" w:space="0"/>
        <w:bottom w:val="single" w:color="FFC000" w:sz="8" w:space="0"/>
        <w:right w:val="single" w:color="FFC000" w:sz="8" w:space="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color="FFC000" w:sz="6" w:space="0"/>
          <w:left w:val="single" w:color="FFC000" w:sz="8" w:space="0"/>
          <w:bottom w:val="single" w:color="FFC000" w:sz="8" w:space="0"/>
          <w:right w:val="single" w:color="FFC000" w:sz="8" w:space="0"/>
        </w:tcBorders>
      </w:tcPr>
    </w:tblStylePr>
    <w:tblStylePr w:type="firstCol">
      <w:rPr>
        <w:b/>
        <w:bCs/>
      </w:rPr>
    </w:tblStylePr>
    <w:tblStylePr w:type="lastCol">
      <w:rPr>
        <w:b/>
        <w:bCs/>
      </w:rPr>
    </w:tblStylePr>
    <w:tblStylePr w:type="band1Vert">
      <w:tblPr/>
      <w:tcPr>
        <w:tcBorders>
          <w:top w:val="single" w:color="FFC000" w:sz="8" w:space="0"/>
          <w:left w:val="single" w:color="FFC000" w:sz="8" w:space="0"/>
          <w:bottom w:val="single" w:color="FFC000" w:sz="8" w:space="0"/>
          <w:right w:val="single" w:color="FFC000" w:sz="8" w:space="0"/>
        </w:tcBorders>
      </w:tcPr>
    </w:tblStylePr>
    <w:tblStylePr w:type="band1Horz">
      <w:tblPr/>
      <w:tcPr>
        <w:tcBorders>
          <w:top w:val="single" w:color="FFC000" w:sz="8" w:space="0"/>
          <w:left w:val="single" w:color="FFC000" w:sz="8" w:space="0"/>
          <w:bottom w:val="single" w:color="FFC000" w:sz="8" w:space="0"/>
          <w:right w:val="single" w:color="FFC000" w:sz="8" w:space="0"/>
        </w:tcBorders>
      </w:tcPr>
    </w:tblStylePr>
  </w:style>
  <w:style w:type="table" w:styleId="LightList-Accent5">
    <w:name w:val="Light List Accent 5"/>
    <w:basedOn w:val="TableNormal"/>
    <w:uiPriority w:val="61"/>
    <w:rsid w:val="000B64AB"/>
    <w:tblPr>
      <w:tblStyleRowBandSize w:val="1"/>
      <w:tblStyleColBandSize w:val="1"/>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color="4472C4" w:sz="6" w:space="0"/>
          <w:left w:val="single" w:color="4472C4" w:sz="8" w:space="0"/>
          <w:bottom w:val="single" w:color="4472C4" w:sz="8" w:space="0"/>
          <w:right w:val="single" w:color="4472C4" w:sz="8" w:space="0"/>
        </w:tcBorders>
      </w:tcPr>
    </w:tblStylePr>
    <w:tblStylePr w:type="firstCol">
      <w:rPr>
        <w:b/>
        <w:bCs/>
      </w:rPr>
    </w:tblStylePr>
    <w:tblStylePr w:type="lastCol">
      <w:rPr>
        <w:b/>
        <w:bCs/>
      </w:rPr>
    </w:tblStylePr>
    <w:tblStylePr w:type="band1Vert">
      <w:tblPr/>
      <w:tcPr>
        <w:tcBorders>
          <w:top w:val="single" w:color="4472C4" w:sz="8" w:space="0"/>
          <w:left w:val="single" w:color="4472C4" w:sz="8" w:space="0"/>
          <w:bottom w:val="single" w:color="4472C4" w:sz="8" w:space="0"/>
          <w:right w:val="single" w:color="4472C4" w:sz="8" w:space="0"/>
        </w:tcBorders>
      </w:tcPr>
    </w:tblStylePr>
    <w:tblStylePr w:type="band1Horz">
      <w:tblPr/>
      <w:tcPr>
        <w:tcBorders>
          <w:top w:val="single" w:color="4472C4" w:sz="8" w:space="0"/>
          <w:left w:val="single" w:color="4472C4" w:sz="8" w:space="0"/>
          <w:bottom w:val="single" w:color="4472C4" w:sz="8" w:space="0"/>
          <w:right w:val="single" w:color="4472C4" w:sz="8" w:space="0"/>
        </w:tcBorders>
      </w:tcPr>
    </w:tblStylePr>
  </w:style>
  <w:style w:type="table" w:styleId="LightList-Accent6">
    <w:name w:val="Light List Accent 6"/>
    <w:basedOn w:val="TableNormal"/>
    <w:uiPriority w:val="61"/>
    <w:rsid w:val="000B64AB"/>
    <w:tblPr>
      <w:tblStyleRowBandSize w:val="1"/>
      <w:tblStyleColBandSize w:val="1"/>
      <w:tblBorders>
        <w:top w:val="single" w:color="70AD47" w:sz="8" w:space="0"/>
        <w:left w:val="single" w:color="70AD47" w:sz="8" w:space="0"/>
        <w:bottom w:val="single" w:color="70AD47" w:sz="8" w:space="0"/>
        <w:right w:val="single" w:color="70AD47" w:sz="8" w:space="0"/>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color="70AD47" w:sz="6" w:space="0"/>
          <w:left w:val="single" w:color="70AD47" w:sz="8" w:space="0"/>
          <w:bottom w:val="single" w:color="70AD47" w:sz="8" w:space="0"/>
          <w:right w:val="single" w:color="70AD47" w:sz="8" w:space="0"/>
        </w:tcBorders>
      </w:tcPr>
    </w:tblStylePr>
    <w:tblStylePr w:type="firstCol">
      <w:rPr>
        <w:b/>
        <w:bCs/>
      </w:rPr>
    </w:tblStylePr>
    <w:tblStylePr w:type="lastCol">
      <w:rPr>
        <w:b/>
        <w:bCs/>
      </w:rPr>
    </w:tblStylePr>
    <w:tblStylePr w:type="band1Vert">
      <w:tblPr/>
      <w:tcPr>
        <w:tcBorders>
          <w:top w:val="single" w:color="70AD47" w:sz="8" w:space="0"/>
          <w:left w:val="single" w:color="70AD47" w:sz="8" w:space="0"/>
          <w:bottom w:val="single" w:color="70AD47" w:sz="8" w:space="0"/>
          <w:right w:val="single" w:color="70AD47" w:sz="8" w:space="0"/>
        </w:tcBorders>
      </w:tcPr>
    </w:tblStylePr>
    <w:tblStylePr w:type="band1Horz">
      <w:tblPr/>
      <w:tcPr>
        <w:tcBorders>
          <w:top w:val="single" w:color="70AD47" w:sz="8" w:space="0"/>
          <w:left w:val="single" w:color="70AD47" w:sz="8" w:space="0"/>
          <w:bottom w:val="single" w:color="70AD47" w:sz="8" w:space="0"/>
          <w:right w:val="single" w:color="70AD47" w:sz="8" w:space="0"/>
        </w:tcBorders>
      </w:tcPr>
    </w:tblStylePr>
  </w:style>
  <w:style w:type="table" w:styleId="LightShading">
    <w:name w:val="Light Shading"/>
    <w:basedOn w:val="TableNormal"/>
    <w:uiPriority w:val="60"/>
    <w:rsid w:val="000B64AB"/>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B64AB"/>
    <w:rPr>
      <w:color w:val="2E74B5"/>
    </w:rPr>
    <w:tblPr>
      <w:tblStyleRowBandSize w:val="1"/>
      <w:tblStyleColBandSize w:val="1"/>
      <w:tblBorders>
        <w:top w:val="single" w:color="5B9BD5" w:sz="8" w:space="0"/>
        <w:bottom w:val="single" w:color="5B9BD5" w:sz="8" w:space="0"/>
      </w:tblBorders>
    </w:tblPr>
    <w:tblStylePr w:type="firstRow">
      <w:pPr>
        <w:spacing w:before="0" w:after="0" w:line="240" w:lineRule="auto"/>
      </w:pPr>
      <w:rPr>
        <w:b/>
        <w:bCs/>
      </w:rPr>
      <w:tblPr/>
      <w:tcPr>
        <w:tcBorders>
          <w:top w:val="single" w:color="5B9BD5" w:sz="8" w:space="0"/>
          <w:left w:val="nil"/>
          <w:bottom w:val="single" w:color="5B9BD5" w:sz="8" w:space="0"/>
          <w:right w:val="nil"/>
          <w:insideH w:val="nil"/>
          <w:insideV w:val="nil"/>
        </w:tcBorders>
      </w:tcPr>
    </w:tblStylePr>
    <w:tblStylePr w:type="lastRow">
      <w:pPr>
        <w:spacing w:before="0" w:after="0" w:line="240" w:lineRule="auto"/>
      </w:pPr>
      <w:rPr>
        <w:b/>
        <w:bCs/>
      </w:rPr>
      <w:tblPr/>
      <w:tcPr>
        <w:tcBorders>
          <w:top w:val="single" w:color="5B9BD5" w:sz="8" w:space="0"/>
          <w:left w:val="nil"/>
          <w:bottom w:val="single" w:color="5B9BD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0B64AB"/>
    <w:rPr>
      <w:color w:val="C45911"/>
    </w:rPr>
    <w:tblPr>
      <w:tblStyleRowBandSize w:val="1"/>
      <w:tblStyleColBandSize w:val="1"/>
      <w:tblBorders>
        <w:top w:val="single" w:color="ED7D31" w:sz="8" w:space="0"/>
        <w:bottom w:val="single" w:color="ED7D31" w:sz="8" w:space="0"/>
      </w:tblBorders>
    </w:tblPr>
    <w:tblStylePr w:type="firstRow">
      <w:pPr>
        <w:spacing w:before="0" w:after="0" w:line="240" w:lineRule="auto"/>
      </w:pPr>
      <w:rPr>
        <w:b/>
        <w:bCs/>
      </w:rPr>
      <w:tblPr/>
      <w:tcPr>
        <w:tcBorders>
          <w:top w:val="single" w:color="ED7D31" w:sz="8" w:space="0"/>
          <w:left w:val="nil"/>
          <w:bottom w:val="single" w:color="ED7D31" w:sz="8" w:space="0"/>
          <w:right w:val="nil"/>
          <w:insideH w:val="nil"/>
          <w:insideV w:val="nil"/>
        </w:tcBorders>
      </w:tcPr>
    </w:tblStylePr>
    <w:tblStylePr w:type="lastRow">
      <w:pPr>
        <w:spacing w:before="0" w:after="0" w:line="240" w:lineRule="auto"/>
      </w:pPr>
      <w:rPr>
        <w:b/>
        <w:bCs/>
      </w:rPr>
      <w:tblPr/>
      <w:tcPr>
        <w:tcBorders>
          <w:top w:val="single" w:color="ED7D31" w:sz="8" w:space="0"/>
          <w:left w:val="nil"/>
          <w:bottom w:val="single" w:color="ED7D3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0B64AB"/>
    <w:rPr>
      <w:color w:val="7B7B7B"/>
    </w:rPr>
    <w:tblPr>
      <w:tblStyleRowBandSize w:val="1"/>
      <w:tblStyleColBandSize w:val="1"/>
      <w:tblBorders>
        <w:top w:val="single" w:color="A5A5A5" w:sz="8" w:space="0"/>
        <w:bottom w:val="single" w:color="A5A5A5" w:sz="8" w:space="0"/>
      </w:tblBorders>
    </w:tblPr>
    <w:tblStylePr w:type="firstRow">
      <w:pPr>
        <w:spacing w:before="0" w:after="0" w:line="240" w:lineRule="auto"/>
      </w:pPr>
      <w:rPr>
        <w:b/>
        <w:bCs/>
      </w:rPr>
      <w:tblPr/>
      <w:tcPr>
        <w:tcBorders>
          <w:top w:val="single" w:color="A5A5A5" w:sz="8" w:space="0"/>
          <w:left w:val="nil"/>
          <w:bottom w:val="single" w:color="A5A5A5" w:sz="8" w:space="0"/>
          <w:right w:val="nil"/>
          <w:insideH w:val="nil"/>
          <w:insideV w:val="nil"/>
        </w:tcBorders>
      </w:tcPr>
    </w:tblStylePr>
    <w:tblStylePr w:type="lastRow">
      <w:pPr>
        <w:spacing w:before="0" w:after="0" w:line="240" w:lineRule="auto"/>
      </w:pPr>
      <w:rPr>
        <w:b/>
        <w:bCs/>
      </w:rPr>
      <w:tblPr/>
      <w:tcPr>
        <w:tcBorders>
          <w:top w:val="single" w:color="A5A5A5" w:sz="8" w:space="0"/>
          <w:left w:val="nil"/>
          <w:bottom w:val="single" w:color="A5A5A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0B64AB"/>
    <w:rPr>
      <w:color w:val="BF8F00"/>
    </w:rPr>
    <w:tblPr>
      <w:tblStyleRowBandSize w:val="1"/>
      <w:tblStyleColBandSize w:val="1"/>
      <w:tblBorders>
        <w:top w:val="single" w:color="FFC000" w:sz="8" w:space="0"/>
        <w:bottom w:val="single" w:color="FFC000" w:sz="8" w:space="0"/>
      </w:tblBorders>
    </w:tblPr>
    <w:tblStylePr w:type="firstRow">
      <w:pPr>
        <w:spacing w:before="0" w:after="0" w:line="240" w:lineRule="auto"/>
      </w:pPr>
      <w:rPr>
        <w:b/>
        <w:bCs/>
      </w:rPr>
      <w:tblPr/>
      <w:tcPr>
        <w:tcBorders>
          <w:top w:val="single" w:color="FFC000" w:sz="8" w:space="0"/>
          <w:left w:val="nil"/>
          <w:bottom w:val="single" w:color="FFC000" w:sz="8" w:space="0"/>
          <w:right w:val="nil"/>
          <w:insideH w:val="nil"/>
          <w:insideV w:val="nil"/>
        </w:tcBorders>
      </w:tcPr>
    </w:tblStylePr>
    <w:tblStylePr w:type="lastRow">
      <w:pPr>
        <w:spacing w:before="0" w:after="0" w:line="240" w:lineRule="auto"/>
      </w:pPr>
      <w:rPr>
        <w:b/>
        <w:bCs/>
      </w:rPr>
      <w:tblPr/>
      <w:tcPr>
        <w:tcBorders>
          <w:top w:val="single" w:color="FFC000" w:sz="8" w:space="0"/>
          <w:left w:val="nil"/>
          <w:bottom w:val="single" w:color="FFC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0B64AB"/>
    <w:rPr>
      <w:color w:val="2F5496"/>
    </w:rPr>
    <w:tblPr>
      <w:tblStyleRowBandSize w:val="1"/>
      <w:tblStyleColBandSize w:val="1"/>
      <w:tblBorders>
        <w:top w:val="single" w:color="4472C4" w:sz="8" w:space="0"/>
        <w:bottom w:val="single" w:color="4472C4" w:sz="8" w:space="0"/>
      </w:tblBorders>
    </w:tblPr>
    <w:tblStylePr w:type="firstRow">
      <w:pPr>
        <w:spacing w:before="0" w:after="0" w:line="240" w:lineRule="auto"/>
      </w:pPr>
      <w:rPr>
        <w:b/>
        <w:bCs/>
      </w:rPr>
      <w:tblPr/>
      <w:tcPr>
        <w:tcBorders>
          <w:top w:val="single" w:color="4472C4" w:sz="8" w:space="0"/>
          <w:left w:val="nil"/>
          <w:bottom w:val="single" w:color="4472C4" w:sz="8" w:space="0"/>
          <w:right w:val="nil"/>
          <w:insideH w:val="nil"/>
          <w:insideV w:val="nil"/>
        </w:tcBorders>
      </w:tcPr>
    </w:tblStylePr>
    <w:tblStylePr w:type="lastRow">
      <w:pPr>
        <w:spacing w:before="0" w:after="0" w:line="240" w:lineRule="auto"/>
      </w:pPr>
      <w:rPr>
        <w:b/>
        <w:bCs/>
      </w:rPr>
      <w:tblPr/>
      <w:tcPr>
        <w:tcBorders>
          <w:top w:val="single" w:color="4472C4" w:sz="8" w:space="0"/>
          <w:left w:val="nil"/>
          <w:bottom w:val="single" w:color="4472C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sid w:val="000B64AB"/>
    <w:rPr>
      <w:color w:val="538135"/>
    </w:rPr>
    <w:tblPr>
      <w:tblStyleRowBandSize w:val="1"/>
      <w:tblStyleColBandSize w:val="1"/>
      <w:tblBorders>
        <w:top w:val="single" w:color="70AD47" w:sz="8" w:space="0"/>
        <w:bottom w:val="single" w:color="70AD47" w:sz="8" w:space="0"/>
      </w:tblBorders>
    </w:tblPr>
    <w:tblStylePr w:type="firstRow">
      <w:pPr>
        <w:spacing w:before="0" w:after="0" w:line="240" w:lineRule="auto"/>
      </w:pPr>
      <w:rPr>
        <w:b/>
        <w:bCs/>
      </w:rPr>
      <w:tblPr/>
      <w:tcPr>
        <w:tcBorders>
          <w:top w:val="single" w:color="70AD47" w:sz="8" w:space="0"/>
          <w:left w:val="nil"/>
          <w:bottom w:val="single" w:color="70AD47" w:sz="8" w:space="0"/>
          <w:right w:val="nil"/>
          <w:insideH w:val="nil"/>
          <w:insideV w:val="nil"/>
        </w:tcBorders>
      </w:tcPr>
    </w:tblStylePr>
    <w:tblStylePr w:type="lastRow">
      <w:pPr>
        <w:spacing w:before="0" w:after="0" w:line="240" w:lineRule="auto"/>
      </w:pPr>
      <w:rPr>
        <w:b/>
        <w:bCs/>
      </w:rPr>
      <w:tblPr/>
      <w:tcPr>
        <w:tcBorders>
          <w:top w:val="single" w:color="70AD47" w:sz="8" w:space="0"/>
          <w:left w:val="nil"/>
          <w:bottom w:val="single" w:color="70AD47"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ghtGrid">
    <w:name w:val="Light Grid"/>
    <w:basedOn w:val="TableNormal"/>
    <w:uiPriority w:val="62"/>
    <w:rsid w:val="000B64AB"/>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Calibri Light" w:hAnsi="Calibri Light"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rsid w:val="000B64AB"/>
    <w:tblPr>
      <w:tblStyleRowBandSize w:val="1"/>
      <w:tblStyleColBandSize w:val="1"/>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Pr>
    <w:tblStylePr w:type="firstRow">
      <w:pPr>
        <w:spacing w:before="0" w:after="0" w:line="240" w:lineRule="auto"/>
      </w:pPr>
      <w:rPr>
        <w:rFonts w:ascii="Calibri Light" w:hAnsi="Calibri Light" w:eastAsia="Times New Roman" w:cs="Times New Roman"/>
        <w:b/>
        <w:bCs/>
      </w:rPr>
      <w:tblPr/>
      <w:tcPr>
        <w:tcBorders>
          <w:top w:val="single" w:color="5B9BD5" w:sz="8" w:space="0"/>
          <w:left w:val="single" w:color="5B9BD5" w:sz="8" w:space="0"/>
          <w:bottom w:val="single" w:color="5B9BD5" w:sz="18" w:space="0"/>
          <w:right w:val="single" w:color="5B9BD5" w:sz="8" w:space="0"/>
          <w:insideH w:val="nil"/>
          <w:insideV w:val="single" w:color="5B9BD5"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5B9BD5" w:sz="6" w:space="0"/>
          <w:left w:val="single" w:color="5B9BD5" w:sz="8" w:space="0"/>
          <w:bottom w:val="single" w:color="5B9BD5" w:sz="8" w:space="0"/>
          <w:right w:val="single" w:color="5B9BD5" w:sz="8" w:space="0"/>
          <w:insideH w:val="nil"/>
          <w:insideV w:val="single" w:color="5B9BD5"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5B9BD5" w:sz="8" w:space="0"/>
          <w:left w:val="single" w:color="5B9BD5" w:sz="8" w:space="0"/>
          <w:bottom w:val="single" w:color="5B9BD5" w:sz="8" w:space="0"/>
          <w:right w:val="single" w:color="5B9BD5" w:sz="8" w:space="0"/>
        </w:tcBorders>
      </w:tcPr>
    </w:tblStylePr>
    <w:tblStylePr w:type="band1Vert">
      <w:tblPr/>
      <w:tcPr>
        <w:tcBorders>
          <w:top w:val="single" w:color="5B9BD5" w:sz="8" w:space="0"/>
          <w:left w:val="single" w:color="5B9BD5" w:sz="8" w:space="0"/>
          <w:bottom w:val="single" w:color="5B9BD5" w:sz="8" w:space="0"/>
          <w:right w:val="single" w:color="5B9BD5" w:sz="8" w:space="0"/>
        </w:tcBorders>
        <w:shd w:val="clear" w:color="auto" w:fill="D6E6F4"/>
      </w:tcPr>
    </w:tblStylePr>
    <w:tblStylePr w:type="band1Horz">
      <w:tblPr/>
      <w:tcPr>
        <w:tcBorders>
          <w:top w:val="single" w:color="5B9BD5" w:sz="8" w:space="0"/>
          <w:left w:val="single" w:color="5B9BD5" w:sz="8" w:space="0"/>
          <w:bottom w:val="single" w:color="5B9BD5" w:sz="8" w:space="0"/>
          <w:right w:val="single" w:color="5B9BD5" w:sz="8" w:space="0"/>
          <w:insideV w:val="single" w:color="5B9BD5" w:sz="8" w:space="0"/>
        </w:tcBorders>
        <w:shd w:val="clear" w:color="auto" w:fill="D6E6F4"/>
      </w:tcPr>
    </w:tblStylePr>
    <w:tblStylePr w:type="band2Horz">
      <w:tblPr/>
      <w:tcPr>
        <w:tcBorders>
          <w:top w:val="single" w:color="5B9BD5" w:sz="8" w:space="0"/>
          <w:left w:val="single" w:color="5B9BD5" w:sz="8" w:space="0"/>
          <w:bottom w:val="single" w:color="5B9BD5" w:sz="8" w:space="0"/>
          <w:right w:val="single" w:color="5B9BD5" w:sz="8" w:space="0"/>
          <w:insideV w:val="single" w:color="5B9BD5" w:sz="8" w:space="0"/>
        </w:tcBorders>
      </w:tcPr>
    </w:tblStylePr>
  </w:style>
  <w:style w:type="table" w:styleId="LightGrid-Accent2">
    <w:name w:val="Light Grid Accent 2"/>
    <w:basedOn w:val="TableNormal"/>
    <w:uiPriority w:val="62"/>
    <w:rsid w:val="000B64AB"/>
    <w:tblPr>
      <w:tblStyleRowBandSize w:val="1"/>
      <w:tblStyleColBandSize w:val="1"/>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Pr>
    <w:tblStylePr w:type="firstRow">
      <w:pPr>
        <w:spacing w:before="0" w:after="0" w:line="240" w:lineRule="auto"/>
      </w:pPr>
      <w:rPr>
        <w:rFonts w:ascii="Calibri Light" w:hAnsi="Calibri Light" w:eastAsia="Times New Roman" w:cs="Times New Roman"/>
        <w:b/>
        <w:bCs/>
      </w:rPr>
      <w:tblPr/>
      <w:tcPr>
        <w:tcBorders>
          <w:top w:val="single" w:color="ED7D31" w:sz="8" w:space="0"/>
          <w:left w:val="single" w:color="ED7D31" w:sz="8" w:space="0"/>
          <w:bottom w:val="single" w:color="ED7D31" w:sz="18" w:space="0"/>
          <w:right w:val="single" w:color="ED7D31" w:sz="8" w:space="0"/>
          <w:insideH w:val="nil"/>
          <w:insideV w:val="single" w:color="ED7D31"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ED7D31" w:sz="6" w:space="0"/>
          <w:left w:val="single" w:color="ED7D31" w:sz="8" w:space="0"/>
          <w:bottom w:val="single" w:color="ED7D31" w:sz="8" w:space="0"/>
          <w:right w:val="single" w:color="ED7D31" w:sz="8" w:space="0"/>
          <w:insideH w:val="nil"/>
          <w:insideV w:val="single" w:color="ED7D31"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ED7D31" w:sz="8" w:space="0"/>
          <w:left w:val="single" w:color="ED7D31" w:sz="8" w:space="0"/>
          <w:bottom w:val="single" w:color="ED7D31" w:sz="8" w:space="0"/>
          <w:right w:val="single" w:color="ED7D31" w:sz="8" w:space="0"/>
        </w:tcBorders>
      </w:tcPr>
    </w:tblStylePr>
    <w:tblStylePr w:type="band1Vert">
      <w:tblPr/>
      <w:tcPr>
        <w:tcBorders>
          <w:top w:val="single" w:color="ED7D31" w:sz="8" w:space="0"/>
          <w:left w:val="single" w:color="ED7D31" w:sz="8" w:space="0"/>
          <w:bottom w:val="single" w:color="ED7D31" w:sz="8" w:space="0"/>
          <w:right w:val="single" w:color="ED7D31" w:sz="8" w:space="0"/>
        </w:tcBorders>
        <w:shd w:val="clear" w:color="auto" w:fill="FADECB"/>
      </w:tcPr>
    </w:tblStylePr>
    <w:tblStylePr w:type="band1Horz">
      <w:tblPr/>
      <w:tcPr>
        <w:tcBorders>
          <w:top w:val="single" w:color="ED7D31" w:sz="8" w:space="0"/>
          <w:left w:val="single" w:color="ED7D31" w:sz="8" w:space="0"/>
          <w:bottom w:val="single" w:color="ED7D31" w:sz="8" w:space="0"/>
          <w:right w:val="single" w:color="ED7D31" w:sz="8" w:space="0"/>
          <w:insideV w:val="single" w:color="ED7D31" w:sz="8" w:space="0"/>
        </w:tcBorders>
        <w:shd w:val="clear" w:color="auto" w:fill="FADECB"/>
      </w:tcPr>
    </w:tblStylePr>
    <w:tblStylePr w:type="band2Horz">
      <w:tblPr/>
      <w:tcPr>
        <w:tcBorders>
          <w:top w:val="single" w:color="ED7D31" w:sz="8" w:space="0"/>
          <w:left w:val="single" w:color="ED7D31" w:sz="8" w:space="0"/>
          <w:bottom w:val="single" w:color="ED7D31" w:sz="8" w:space="0"/>
          <w:right w:val="single" w:color="ED7D31" w:sz="8" w:space="0"/>
          <w:insideV w:val="single" w:color="ED7D31" w:sz="8" w:space="0"/>
        </w:tcBorders>
      </w:tcPr>
    </w:tblStylePr>
  </w:style>
  <w:style w:type="table" w:styleId="LightGrid-Accent3">
    <w:name w:val="Light Grid Accent 3"/>
    <w:basedOn w:val="TableNormal"/>
    <w:uiPriority w:val="62"/>
    <w:rsid w:val="000B64AB"/>
    <w:tblPr>
      <w:tblStyleRowBandSize w:val="1"/>
      <w:tblStyleColBandSize w:val="1"/>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Pr>
    <w:tblStylePr w:type="firstRow">
      <w:pPr>
        <w:spacing w:before="0" w:after="0" w:line="240" w:lineRule="auto"/>
      </w:pPr>
      <w:rPr>
        <w:rFonts w:ascii="Calibri Light" w:hAnsi="Calibri Light" w:eastAsia="Times New Roman" w:cs="Times New Roman"/>
        <w:b/>
        <w:bCs/>
      </w:rPr>
      <w:tblPr/>
      <w:tcPr>
        <w:tcBorders>
          <w:top w:val="single" w:color="A5A5A5" w:sz="8" w:space="0"/>
          <w:left w:val="single" w:color="A5A5A5" w:sz="8" w:space="0"/>
          <w:bottom w:val="single" w:color="A5A5A5" w:sz="18" w:space="0"/>
          <w:right w:val="single" w:color="A5A5A5" w:sz="8" w:space="0"/>
          <w:insideH w:val="nil"/>
          <w:insideV w:val="single" w:color="A5A5A5"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A5A5A5" w:sz="6" w:space="0"/>
          <w:left w:val="single" w:color="A5A5A5" w:sz="8" w:space="0"/>
          <w:bottom w:val="single" w:color="A5A5A5" w:sz="8" w:space="0"/>
          <w:right w:val="single" w:color="A5A5A5" w:sz="8" w:space="0"/>
          <w:insideH w:val="nil"/>
          <w:insideV w:val="single" w:color="A5A5A5"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A5A5A5" w:sz="8" w:space="0"/>
          <w:left w:val="single" w:color="A5A5A5" w:sz="8" w:space="0"/>
          <w:bottom w:val="single" w:color="A5A5A5" w:sz="8" w:space="0"/>
          <w:right w:val="single" w:color="A5A5A5" w:sz="8" w:space="0"/>
        </w:tcBorders>
      </w:tcPr>
    </w:tblStylePr>
    <w:tblStylePr w:type="band1Vert">
      <w:tblPr/>
      <w:tcPr>
        <w:tcBorders>
          <w:top w:val="single" w:color="A5A5A5" w:sz="8" w:space="0"/>
          <w:left w:val="single" w:color="A5A5A5" w:sz="8" w:space="0"/>
          <w:bottom w:val="single" w:color="A5A5A5" w:sz="8" w:space="0"/>
          <w:right w:val="single" w:color="A5A5A5" w:sz="8" w:space="0"/>
        </w:tcBorders>
        <w:shd w:val="clear" w:color="auto" w:fill="E8E8E8"/>
      </w:tcPr>
    </w:tblStylePr>
    <w:tblStylePr w:type="band1Horz">
      <w:tblPr/>
      <w:tcPr>
        <w:tcBorders>
          <w:top w:val="single" w:color="A5A5A5" w:sz="8" w:space="0"/>
          <w:left w:val="single" w:color="A5A5A5" w:sz="8" w:space="0"/>
          <w:bottom w:val="single" w:color="A5A5A5" w:sz="8" w:space="0"/>
          <w:right w:val="single" w:color="A5A5A5" w:sz="8" w:space="0"/>
          <w:insideV w:val="single" w:color="A5A5A5" w:sz="8" w:space="0"/>
        </w:tcBorders>
        <w:shd w:val="clear" w:color="auto" w:fill="E8E8E8"/>
      </w:tcPr>
    </w:tblStylePr>
    <w:tblStylePr w:type="band2Horz">
      <w:tblPr/>
      <w:tcPr>
        <w:tcBorders>
          <w:top w:val="single" w:color="A5A5A5" w:sz="8" w:space="0"/>
          <w:left w:val="single" w:color="A5A5A5" w:sz="8" w:space="0"/>
          <w:bottom w:val="single" w:color="A5A5A5" w:sz="8" w:space="0"/>
          <w:right w:val="single" w:color="A5A5A5" w:sz="8" w:space="0"/>
          <w:insideV w:val="single" w:color="A5A5A5" w:sz="8" w:space="0"/>
        </w:tcBorders>
      </w:tcPr>
    </w:tblStylePr>
  </w:style>
  <w:style w:type="table" w:styleId="LightGrid-Accent4">
    <w:name w:val="Light Grid Accent 4"/>
    <w:basedOn w:val="TableNormal"/>
    <w:uiPriority w:val="62"/>
    <w:rsid w:val="000B64AB"/>
    <w:tblPr>
      <w:tblStyleRowBandSize w:val="1"/>
      <w:tblStyleColBandSize w:val="1"/>
      <w:tblBorders>
        <w:top w:val="single" w:color="FFC000" w:sz="8" w:space="0"/>
        <w:left w:val="single" w:color="FFC000" w:sz="8" w:space="0"/>
        <w:bottom w:val="single" w:color="FFC000" w:sz="8" w:space="0"/>
        <w:right w:val="single" w:color="FFC000" w:sz="8" w:space="0"/>
        <w:insideH w:val="single" w:color="FFC000" w:sz="8" w:space="0"/>
        <w:insideV w:val="single" w:color="FFC000" w:sz="8" w:space="0"/>
      </w:tblBorders>
    </w:tblPr>
    <w:tblStylePr w:type="firstRow">
      <w:pPr>
        <w:spacing w:before="0" w:after="0" w:line="240" w:lineRule="auto"/>
      </w:pPr>
      <w:rPr>
        <w:rFonts w:ascii="Calibri Light" w:hAnsi="Calibri Light" w:eastAsia="Times New Roman" w:cs="Times New Roman"/>
        <w:b/>
        <w:bCs/>
      </w:rPr>
      <w:tblPr/>
      <w:tcPr>
        <w:tcBorders>
          <w:top w:val="single" w:color="FFC000" w:sz="8" w:space="0"/>
          <w:left w:val="single" w:color="FFC000" w:sz="8" w:space="0"/>
          <w:bottom w:val="single" w:color="FFC000" w:sz="18" w:space="0"/>
          <w:right w:val="single" w:color="FFC000" w:sz="8" w:space="0"/>
          <w:insideH w:val="nil"/>
          <w:insideV w:val="single" w:color="FFC000"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FFC000" w:sz="6" w:space="0"/>
          <w:left w:val="single" w:color="FFC000" w:sz="8" w:space="0"/>
          <w:bottom w:val="single" w:color="FFC000" w:sz="8" w:space="0"/>
          <w:right w:val="single" w:color="FFC000" w:sz="8" w:space="0"/>
          <w:insideH w:val="nil"/>
          <w:insideV w:val="single" w:color="FFC000"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FFC000" w:sz="8" w:space="0"/>
          <w:left w:val="single" w:color="FFC000" w:sz="8" w:space="0"/>
          <w:bottom w:val="single" w:color="FFC000" w:sz="8" w:space="0"/>
          <w:right w:val="single" w:color="FFC000" w:sz="8" w:space="0"/>
        </w:tcBorders>
      </w:tcPr>
    </w:tblStylePr>
    <w:tblStylePr w:type="band1Vert">
      <w:tblPr/>
      <w:tcPr>
        <w:tcBorders>
          <w:top w:val="single" w:color="FFC000" w:sz="8" w:space="0"/>
          <w:left w:val="single" w:color="FFC000" w:sz="8" w:space="0"/>
          <w:bottom w:val="single" w:color="FFC000" w:sz="8" w:space="0"/>
          <w:right w:val="single" w:color="FFC000" w:sz="8" w:space="0"/>
        </w:tcBorders>
        <w:shd w:val="clear" w:color="auto" w:fill="FFEFC0"/>
      </w:tcPr>
    </w:tblStylePr>
    <w:tblStylePr w:type="band1Horz">
      <w:tblPr/>
      <w:tcPr>
        <w:tcBorders>
          <w:top w:val="single" w:color="FFC000" w:sz="8" w:space="0"/>
          <w:left w:val="single" w:color="FFC000" w:sz="8" w:space="0"/>
          <w:bottom w:val="single" w:color="FFC000" w:sz="8" w:space="0"/>
          <w:right w:val="single" w:color="FFC000" w:sz="8" w:space="0"/>
          <w:insideV w:val="single" w:color="FFC000" w:sz="8" w:space="0"/>
        </w:tcBorders>
        <w:shd w:val="clear" w:color="auto" w:fill="FFEFC0"/>
      </w:tcPr>
    </w:tblStylePr>
    <w:tblStylePr w:type="band2Horz">
      <w:tblPr/>
      <w:tcPr>
        <w:tcBorders>
          <w:top w:val="single" w:color="FFC000" w:sz="8" w:space="0"/>
          <w:left w:val="single" w:color="FFC000" w:sz="8" w:space="0"/>
          <w:bottom w:val="single" w:color="FFC000" w:sz="8" w:space="0"/>
          <w:right w:val="single" w:color="FFC000" w:sz="8" w:space="0"/>
          <w:insideV w:val="single" w:color="FFC000" w:sz="8" w:space="0"/>
        </w:tcBorders>
      </w:tcPr>
    </w:tblStylePr>
  </w:style>
  <w:style w:type="table" w:styleId="LightGrid-Accent5">
    <w:name w:val="Light Grid Accent 5"/>
    <w:basedOn w:val="TableNormal"/>
    <w:uiPriority w:val="62"/>
    <w:rsid w:val="000B64AB"/>
    <w:tblPr>
      <w:tblStyleRowBandSize w:val="1"/>
      <w:tblStyleColBandSize w:val="1"/>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Pr>
    <w:tblStylePr w:type="firstRow">
      <w:pPr>
        <w:spacing w:before="0" w:after="0" w:line="240" w:lineRule="auto"/>
      </w:pPr>
      <w:rPr>
        <w:rFonts w:ascii="Calibri Light" w:hAnsi="Calibri Light" w:eastAsia="Times New Roman" w:cs="Times New Roman"/>
        <w:b/>
        <w:bCs/>
      </w:rPr>
      <w:tblPr/>
      <w:tcPr>
        <w:tcBorders>
          <w:top w:val="single" w:color="4472C4" w:sz="8" w:space="0"/>
          <w:left w:val="single" w:color="4472C4" w:sz="8" w:space="0"/>
          <w:bottom w:val="single" w:color="4472C4" w:sz="18" w:space="0"/>
          <w:right w:val="single" w:color="4472C4" w:sz="8" w:space="0"/>
          <w:insideH w:val="nil"/>
          <w:insideV w:val="single" w:color="4472C4"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4472C4" w:sz="6" w:space="0"/>
          <w:left w:val="single" w:color="4472C4" w:sz="8" w:space="0"/>
          <w:bottom w:val="single" w:color="4472C4" w:sz="8" w:space="0"/>
          <w:right w:val="single" w:color="4472C4" w:sz="8" w:space="0"/>
          <w:insideH w:val="nil"/>
          <w:insideV w:val="single" w:color="4472C4"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4472C4" w:sz="8" w:space="0"/>
          <w:left w:val="single" w:color="4472C4" w:sz="8" w:space="0"/>
          <w:bottom w:val="single" w:color="4472C4" w:sz="8" w:space="0"/>
          <w:right w:val="single" w:color="4472C4" w:sz="8" w:space="0"/>
        </w:tcBorders>
      </w:tcPr>
    </w:tblStylePr>
    <w:tblStylePr w:type="band1Vert">
      <w:tblPr/>
      <w:tcPr>
        <w:tcBorders>
          <w:top w:val="single" w:color="4472C4" w:sz="8" w:space="0"/>
          <w:left w:val="single" w:color="4472C4" w:sz="8" w:space="0"/>
          <w:bottom w:val="single" w:color="4472C4" w:sz="8" w:space="0"/>
          <w:right w:val="single" w:color="4472C4" w:sz="8" w:space="0"/>
        </w:tcBorders>
        <w:shd w:val="clear" w:color="auto" w:fill="D0DBF0"/>
      </w:tcPr>
    </w:tblStylePr>
    <w:tblStylePr w:type="band1Horz">
      <w:tblPr/>
      <w:tcPr>
        <w:tcBorders>
          <w:top w:val="single" w:color="4472C4" w:sz="8" w:space="0"/>
          <w:left w:val="single" w:color="4472C4" w:sz="8" w:space="0"/>
          <w:bottom w:val="single" w:color="4472C4" w:sz="8" w:space="0"/>
          <w:right w:val="single" w:color="4472C4" w:sz="8" w:space="0"/>
          <w:insideV w:val="single" w:color="4472C4" w:sz="8" w:space="0"/>
        </w:tcBorders>
        <w:shd w:val="clear" w:color="auto" w:fill="D0DBF0"/>
      </w:tcPr>
    </w:tblStylePr>
    <w:tblStylePr w:type="band2Horz">
      <w:tblPr/>
      <w:tcPr>
        <w:tcBorders>
          <w:top w:val="single" w:color="4472C4" w:sz="8" w:space="0"/>
          <w:left w:val="single" w:color="4472C4" w:sz="8" w:space="0"/>
          <w:bottom w:val="single" w:color="4472C4" w:sz="8" w:space="0"/>
          <w:right w:val="single" w:color="4472C4" w:sz="8" w:space="0"/>
          <w:insideV w:val="single" w:color="4472C4" w:sz="8" w:space="0"/>
        </w:tcBorders>
      </w:tcPr>
    </w:tblStylePr>
  </w:style>
  <w:style w:type="table" w:styleId="LightGrid-Accent6">
    <w:name w:val="Light Grid Accent 6"/>
    <w:basedOn w:val="TableNormal"/>
    <w:uiPriority w:val="62"/>
    <w:rsid w:val="000B64AB"/>
    <w:tblPr>
      <w:tblStyleRowBandSize w:val="1"/>
      <w:tblStyleColBandSize w:val="1"/>
      <w:tblBorders>
        <w:top w:val="single" w:color="70AD47" w:sz="8" w:space="0"/>
        <w:left w:val="single" w:color="70AD47" w:sz="8" w:space="0"/>
        <w:bottom w:val="single" w:color="70AD47" w:sz="8" w:space="0"/>
        <w:right w:val="single" w:color="70AD47" w:sz="8" w:space="0"/>
        <w:insideH w:val="single" w:color="70AD47" w:sz="8" w:space="0"/>
        <w:insideV w:val="single" w:color="70AD47" w:sz="8" w:space="0"/>
      </w:tblBorders>
    </w:tblPr>
    <w:tblStylePr w:type="firstRow">
      <w:pPr>
        <w:spacing w:before="0" w:after="0" w:line="240" w:lineRule="auto"/>
      </w:pPr>
      <w:rPr>
        <w:rFonts w:ascii="Calibri Light" w:hAnsi="Calibri Light" w:eastAsia="Times New Roman" w:cs="Times New Roman"/>
        <w:b/>
        <w:bCs/>
      </w:rPr>
      <w:tblPr/>
      <w:tcPr>
        <w:tcBorders>
          <w:top w:val="single" w:color="70AD47" w:sz="8" w:space="0"/>
          <w:left w:val="single" w:color="70AD47" w:sz="8" w:space="0"/>
          <w:bottom w:val="single" w:color="70AD47" w:sz="18" w:space="0"/>
          <w:right w:val="single" w:color="70AD47" w:sz="8" w:space="0"/>
          <w:insideH w:val="nil"/>
          <w:insideV w:val="single" w:color="70AD47"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70AD47" w:sz="6" w:space="0"/>
          <w:left w:val="single" w:color="70AD47" w:sz="8" w:space="0"/>
          <w:bottom w:val="single" w:color="70AD47" w:sz="8" w:space="0"/>
          <w:right w:val="single" w:color="70AD47" w:sz="8" w:space="0"/>
          <w:insideH w:val="nil"/>
          <w:insideV w:val="single" w:color="70AD47"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70AD47" w:sz="8" w:space="0"/>
          <w:left w:val="single" w:color="70AD47" w:sz="8" w:space="0"/>
          <w:bottom w:val="single" w:color="70AD47" w:sz="8" w:space="0"/>
          <w:right w:val="single" w:color="70AD47" w:sz="8" w:space="0"/>
        </w:tcBorders>
      </w:tcPr>
    </w:tblStylePr>
    <w:tblStylePr w:type="band1Vert">
      <w:tblPr/>
      <w:tcPr>
        <w:tcBorders>
          <w:top w:val="single" w:color="70AD47" w:sz="8" w:space="0"/>
          <w:left w:val="single" w:color="70AD47" w:sz="8" w:space="0"/>
          <w:bottom w:val="single" w:color="70AD47" w:sz="8" w:space="0"/>
          <w:right w:val="single" w:color="70AD47" w:sz="8" w:space="0"/>
        </w:tcBorders>
        <w:shd w:val="clear" w:color="auto" w:fill="DBEBD0"/>
      </w:tcPr>
    </w:tblStylePr>
    <w:tblStylePr w:type="band1Horz">
      <w:tblPr/>
      <w:tcPr>
        <w:tcBorders>
          <w:top w:val="single" w:color="70AD47" w:sz="8" w:space="0"/>
          <w:left w:val="single" w:color="70AD47" w:sz="8" w:space="0"/>
          <w:bottom w:val="single" w:color="70AD47" w:sz="8" w:space="0"/>
          <w:right w:val="single" w:color="70AD47" w:sz="8" w:space="0"/>
          <w:insideV w:val="single" w:color="70AD47" w:sz="8" w:space="0"/>
        </w:tcBorders>
        <w:shd w:val="clear" w:color="auto" w:fill="DBEBD0"/>
      </w:tcPr>
    </w:tblStylePr>
    <w:tblStylePr w:type="band2Horz">
      <w:tblPr/>
      <w:tcPr>
        <w:tcBorders>
          <w:top w:val="single" w:color="70AD47" w:sz="8" w:space="0"/>
          <w:left w:val="single" w:color="70AD47" w:sz="8" w:space="0"/>
          <w:bottom w:val="single" w:color="70AD47" w:sz="8" w:space="0"/>
          <w:right w:val="single" w:color="70AD47" w:sz="8" w:space="0"/>
          <w:insideV w:val="single" w:color="70AD47" w:sz="8" w:space="0"/>
        </w:tcBorders>
      </w:tcPr>
    </w:tblStylePr>
  </w:style>
  <w:style w:type="paragraph" w:styleId="E-mailSignature">
    <w:name w:val="E-mail Signature"/>
    <w:basedOn w:val="Normal"/>
    <w:link w:val="E-mailSignatureChar"/>
    <w:rsid w:val="000B64AB"/>
  </w:style>
  <w:style w:type="character" w:styleId="E-mailSignatureChar" w:customStyle="1">
    <w:name w:val="E-mail Signature Char"/>
    <w:link w:val="E-mailSignature"/>
    <w:rsid w:val="000B64AB"/>
    <w:rPr>
      <w:rFonts w:ascii="Garamond" w:hAnsi="Garamond"/>
      <w:sz w:val="24"/>
      <w:szCs w:val="24"/>
      <w:lang w:val="da-DK"/>
    </w:rPr>
  </w:style>
  <w:style w:type="paragraph" w:styleId="MacroText">
    <w:name w:val="macro"/>
    <w:link w:val="MacroTextChar"/>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styleId="MacroTextChar" w:customStyle="1">
    <w:name w:val="Macro Text Char"/>
    <w:link w:val="MacroText"/>
    <w:rsid w:val="000B64AB"/>
    <w:rPr>
      <w:rFonts w:ascii="Courier New" w:hAnsi="Courier New" w:cs="Courier New"/>
      <w:lang w:val="da-DK"/>
    </w:rPr>
  </w:style>
  <w:style w:type="paragraph" w:styleId="BalloonText">
    <w:name w:val="Balloon Text"/>
    <w:basedOn w:val="Normal"/>
    <w:link w:val="BalloonTextChar"/>
    <w:rsid w:val="000B64AB"/>
    <w:pPr>
      <w:spacing w:line="240" w:lineRule="auto"/>
    </w:pPr>
    <w:rPr>
      <w:rFonts w:ascii="Segoe UI" w:hAnsi="Segoe UI" w:cs="Segoe UI"/>
      <w:sz w:val="18"/>
      <w:szCs w:val="18"/>
    </w:rPr>
  </w:style>
  <w:style w:type="character" w:styleId="BalloonTextChar" w:customStyle="1">
    <w:name w:val="Balloon Text Char"/>
    <w:link w:val="BalloonText"/>
    <w:rsid w:val="000B64AB"/>
    <w:rPr>
      <w:rFonts w:ascii="Segoe UI" w:hAnsi="Segoe UI" w:cs="Segoe UI"/>
      <w:sz w:val="18"/>
      <w:szCs w:val="18"/>
      <w:lang w:val="da-DK"/>
    </w:rPr>
  </w:style>
  <w:style w:type="table" w:styleId="MediumGrid1">
    <w:name w:val="Medium Grid 1"/>
    <w:basedOn w:val="TableNormal"/>
    <w:uiPriority w:val="67"/>
    <w:rsid w:val="000B64AB"/>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B64AB"/>
    <w:tblPr>
      <w:tblStyleRowBandSize w:val="1"/>
      <w:tblStyleColBandSize w:val="1"/>
      <w:tblBorders>
        <w:top w:val="single" w:color="84B3DF" w:sz="8" w:space="0"/>
        <w:left w:val="single" w:color="84B3DF" w:sz="8" w:space="0"/>
        <w:bottom w:val="single" w:color="84B3DF" w:sz="8" w:space="0"/>
        <w:right w:val="single" w:color="84B3DF" w:sz="8" w:space="0"/>
        <w:insideH w:val="single" w:color="84B3DF" w:sz="8" w:space="0"/>
        <w:insideV w:val="single" w:color="84B3DF" w:sz="8" w:space="0"/>
      </w:tblBorders>
    </w:tblPr>
    <w:tcPr>
      <w:shd w:val="clear" w:color="auto" w:fill="D6E6F4"/>
    </w:tcPr>
    <w:tblStylePr w:type="firstRow">
      <w:rPr>
        <w:b/>
        <w:bCs/>
      </w:rPr>
    </w:tblStylePr>
    <w:tblStylePr w:type="lastRow">
      <w:rPr>
        <w:b/>
        <w:bCs/>
      </w:rPr>
      <w:tblPr/>
      <w:tcPr>
        <w:tcBorders>
          <w:top w:val="single" w:color="84B3DF" w:sz="18" w:space="0"/>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0B64AB"/>
    <w:tblPr>
      <w:tblStyleRowBandSize w:val="1"/>
      <w:tblStyleColBandSize w:val="1"/>
      <w:tblBorders>
        <w:top w:val="single" w:color="F19D64" w:sz="8" w:space="0"/>
        <w:left w:val="single" w:color="F19D64" w:sz="8" w:space="0"/>
        <w:bottom w:val="single" w:color="F19D64" w:sz="8" w:space="0"/>
        <w:right w:val="single" w:color="F19D64" w:sz="8" w:space="0"/>
        <w:insideH w:val="single" w:color="F19D64" w:sz="8" w:space="0"/>
        <w:insideV w:val="single" w:color="F19D64" w:sz="8" w:space="0"/>
      </w:tblBorders>
    </w:tblPr>
    <w:tcPr>
      <w:shd w:val="clear" w:color="auto" w:fill="FADECB"/>
    </w:tcPr>
    <w:tblStylePr w:type="firstRow">
      <w:rPr>
        <w:b/>
        <w:bCs/>
      </w:rPr>
    </w:tblStylePr>
    <w:tblStylePr w:type="lastRow">
      <w:rPr>
        <w:b/>
        <w:bCs/>
      </w:rPr>
      <w:tblPr/>
      <w:tcPr>
        <w:tcBorders>
          <w:top w:val="single" w:color="F19D64" w:sz="18" w:space="0"/>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0B64AB"/>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0B64AB"/>
    <w:tblPr>
      <w:tblStyleRowBandSize w:val="1"/>
      <w:tblStyleColBandSize w:val="1"/>
      <w:tblBorders>
        <w:top w:val="single" w:color="FFCF40" w:sz="8" w:space="0"/>
        <w:left w:val="single" w:color="FFCF40" w:sz="8" w:space="0"/>
        <w:bottom w:val="single" w:color="FFCF40" w:sz="8" w:space="0"/>
        <w:right w:val="single" w:color="FFCF40" w:sz="8" w:space="0"/>
        <w:insideH w:val="single" w:color="FFCF40" w:sz="8" w:space="0"/>
        <w:insideV w:val="single" w:color="FFCF40" w:sz="8" w:space="0"/>
      </w:tblBorders>
    </w:tblPr>
    <w:tcPr>
      <w:shd w:val="clear" w:color="auto" w:fill="FFEFC0"/>
    </w:tcPr>
    <w:tblStylePr w:type="firstRow">
      <w:rPr>
        <w:b/>
        <w:bCs/>
      </w:rPr>
    </w:tblStylePr>
    <w:tblStylePr w:type="lastRow">
      <w:rPr>
        <w:b/>
        <w:bCs/>
      </w:rPr>
      <w:tblPr/>
      <w:tcPr>
        <w:tcBorders>
          <w:top w:val="single" w:color="FFCF40" w:sz="18" w:space="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0B64AB"/>
    <w:tblPr>
      <w:tblStyleRowBandSize w:val="1"/>
      <w:tblStyleColBandSize w:val="1"/>
      <w:tblBorders>
        <w:top w:val="single" w:color="7295D2" w:sz="8" w:space="0"/>
        <w:left w:val="single" w:color="7295D2" w:sz="8" w:space="0"/>
        <w:bottom w:val="single" w:color="7295D2" w:sz="8" w:space="0"/>
        <w:right w:val="single" w:color="7295D2" w:sz="8" w:space="0"/>
        <w:insideH w:val="single" w:color="7295D2" w:sz="8" w:space="0"/>
        <w:insideV w:val="single" w:color="7295D2" w:sz="8" w:space="0"/>
      </w:tblBorders>
    </w:tblPr>
    <w:tcPr>
      <w:shd w:val="clear" w:color="auto" w:fill="D0DBF0"/>
    </w:tcPr>
    <w:tblStylePr w:type="firstRow">
      <w:rPr>
        <w:b/>
        <w:bCs/>
      </w:rPr>
    </w:tblStylePr>
    <w:tblStylePr w:type="lastRow">
      <w:rPr>
        <w:b/>
        <w:bCs/>
      </w:rPr>
      <w:tblPr/>
      <w:tcPr>
        <w:tcBorders>
          <w:top w:val="single" w:color="7295D2" w:sz="18" w:space="0"/>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rsid w:val="000B64AB"/>
    <w:tblPr>
      <w:tblStyleRowBandSize w:val="1"/>
      <w:tblStyleColBandSize w:val="1"/>
      <w:tblBorders>
        <w:top w:val="single" w:color="93C571" w:sz="8" w:space="0"/>
        <w:left w:val="single" w:color="93C571" w:sz="8" w:space="0"/>
        <w:bottom w:val="single" w:color="93C571" w:sz="8" w:space="0"/>
        <w:right w:val="single" w:color="93C571" w:sz="8" w:space="0"/>
        <w:insideH w:val="single" w:color="93C571" w:sz="8" w:space="0"/>
        <w:insideV w:val="single" w:color="93C571" w:sz="8" w:space="0"/>
      </w:tblBorders>
    </w:tblPr>
    <w:tcPr>
      <w:shd w:val="clear" w:color="auto" w:fill="DBEBD0"/>
    </w:tcPr>
    <w:tblStylePr w:type="firstRow">
      <w:rPr>
        <w:b/>
        <w:bCs/>
      </w:rPr>
    </w:tblStylePr>
    <w:tblStylePr w:type="lastRow">
      <w:rPr>
        <w:b/>
        <w:bCs/>
      </w:rPr>
      <w:tblPr/>
      <w:tcPr>
        <w:tcBorders>
          <w:top w:val="single" w:color="93C571" w:sz="18" w:space="0"/>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0B64AB"/>
    <w:rPr>
      <w:rFonts w:ascii="Calibri Light" w:hAnsi="Calibri Light"/>
      <w:color w:val="000000"/>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B64AB"/>
    <w:rPr>
      <w:rFonts w:ascii="Calibri Light" w:hAnsi="Calibri Light"/>
      <w:color w:val="000000"/>
    </w:rPr>
    <w:tblPr>
      <w:tblStyleRowBandSize w:val="1"/>
      <w:tblStyleColBandSize w:val="1"/>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color="5B9BD5" w:sz="6" w:space="0"/>
          <w:insideV w:val="single" w:color="5B9BD5" w:sz="6" w:space="0"/>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0B64AB"/>
    <w:rPr>
      <w:rFonts w:ascii="Calibri Light" w:hAnsi="Calibri Light"/>
      <w:color w:val="000000"/>
    </w:rPr>
    <w:tblPr>
      <w:tblStyleRowBandSize w:val="1"/>
      <w:tblStyleColBandSize w:val="1"/>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color="ED7D31" w:sz="6" w:space="0"/>
          <w:insideV w:val="single" w:color="ED7D31" w:sz="6" w:space="0"/>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0B64AB"/>
    <w:rPr>
      <w:rFonts w:ascii="Calibri Light" w:hAnsi="Calibri Light"/>
      <w:color w:val="000000"/>
    </w:rPr>
    <w:tblPr>
      <w:tblStyleRowBandSize w:val="1"/>
      <w:tblStyleColBandSize w:val="1"/>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color="A5A5A5" w:sz="6" w:space="0"/>
          <w:insideV w:val="single" w:color="A5A5A5" w:sz="6" w:space="0"/>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0B64AB"/>
    <w:rPr>
      <w:rFonts w:ascii="Calibri Light" w:hAnsi="Calibri Light"/>
      <w:color w:val="000000"/>
    </w:rPr>
    <w:tblPr>
      <w:tblStyleRowBandSize w:val="1"/>
      <w:tblStyleColBandSize w:val="1"/>
      <w:tblBorders>
        <w:top w:val="single" w:color="FFC000" w:sz="8" w:space="0"/>
        <w:left w:val="single" w:color="FFC000" w:sz="8" w:space="0"/>
        <w:bottom w:val="single" w:color="FFC000" w:sz="8" w:space="0"/>
        <w:right w:val="single" w:color="FFC000" w:sz="8" w:space="0"/>
        <w:insideH w:val="single" w:color="FFC000" w:sz="8" w:space="0"/>
        <w:insideV w:val="single" w:color="FFC000" w:sz="8" w:space="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color="FFC000" w:sz="6" w:space="0"/>
          <w:insideV w:val="single" w:color="FFC000" w:sz="6" w:space="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0B64AB"/>
    <w:rPr>
      <w:rFonts w:ascii="Calibri Light" w:hAnsi="Calibri Light"/>
      <w:color w:val="000000"/>
    </w:rPr>
    <w:tblPr>
      <w:tblStyleRowBandSize w:val="1"/>
      <w:tblStyleColBandSize w:val="1"/>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color="4472C4" w:sz="6" w:space="0"/>
          <w:insideV w:val="single" w:color="4472C4" w:sz="6" w:space="0"/>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0B64AB"/>
    <w:rPr>
      <w:rFonts w:ascii="Calibri Light" w:hAnsi="Calibri Light"/>
      <w:color w:val="000000"/>
    </w:rPr>
    <w:tblPr>
      <w:tblStyleRowBandSize w:val="1"/>
      <w:tblStyleColBandSize w:val="1"/>
      <w:tblBorders>
        <w:top w:val="single" w:color="70AD47" w:sz="8" w:space="0"/>
        <w:left w:val="single" w:color="70AD47" w:sz="8" w:space="0"/>
        <w:bottom w:val="single" w:color="70AD47" w:sz="8" w:space="0"/>
        <w:right w:val="single" w:color="70AD47" w:sz="8" w:space="0"/>
        <w:insideH w:val="single" w:color="70AD47" w:sz="8" w:space="0"/>
        <w:insideV w:val="single" w:color="70AD47" w:sz="8" w:space="0"/>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color="70AD47" w:sz="6" w:space="0"/>
          <w:insideV w:val="single" w:color="70AD47" w:sz="6" w:space="0"/>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0B64AB"/>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uiPriority w:val="69"/>
    <w:rsid w:val="000B64AB"/>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6E6F4"/>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5B9BD5"/>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5B9BD5"/>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5B9BD5"/>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5B9BD5"/>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DCCEA"/>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DCCEA"/>
      </w:tcPr>
    </w:tblStylePr>
  </w:style>
  <w:style w:type="table" w:styleId="MediumGrid3-Accent2">
    <w:name w:val="Medium Grid 3 Accent 2"/>
    <w:basedOn w:val="TableNormal"/>
    <w:uiPriority w:val="69"/>
    <w:rsid w:val="000B64AB"/>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ADECB"/>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ED7D31"/>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ED7D31"/>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ED7D31"/>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ED7D31"/>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6BE98"/>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6BE98"/>
      </w:tcPr>
    </w:tblStylePr>
  </w:style>
  <w:style w:type="table" w:styleId="MediumGrid3-Accent3">
    <w:name w:val="Medium Grid 3 Accent 3"/>
    <w:basedOn w:val="TableNormal"/>
    <w:uiPriority w:val="69"/>
    <w:rsid w:val="000B64AB"/>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8E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A5A5A5"/>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A5A5A5"/>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A5A5A5"/>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A5A5A5"/>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2D2D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2D2D2"/>
      </w:tcPr>
    </w:tblStylePr>
  </w:style>
  <w:style w:type="table" w:styleId="MediumGrid3-Accent4">
    <w:name w:val="Medium Grid 3 Accent 4"/>
    <w:basedOn w:val="TableNormal"/>
    <w:uiPriority w:val="69"/>
    <w:rsid w:val="000B64AB"/>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FEF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FC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FC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FC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FC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FDF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FDF80"/>
      </w:tcPr>
    </w:tblStylePr>
  </w:style>
  <w:style w:type="table" w:styleId="MediumGrid3-Accent5">
    <w:name w:val="Medium Grid 3 Accent 5"/>
    <w:basedOn w:val="TableNormal"/>
    <w:uiPriority w:val="69"/>
    <w:rsid w:val="000B64AB"/>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0DBF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472C4"/>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472C4"/>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472C4"/>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472C4"/>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1B8E1"/>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1B8E1"/>
      </w:tcPr>
    </w:tblStylePr>
  </w:style>
  <w:style w:type="table" w:styleId="MediumGrid3-Accent6">
    <w:name w:val="Medium Grid 3 Accent 6"/>
    <w:basedOn w:val="TableNormal"/>
    <w:uiPriority w:val="69"/>
    <w:rsid w:val="000B64AB"/>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BEB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70AD47"/>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70AD47"/>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70AD47"/>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70AD47"/>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7D8A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7D8A0"/>
      </w:tcPr>
    </w:tblStylePr>
  </w:style>
  <w:style w:type="table" w:styleId="MediumList1">
    <w:name w:val="Medium List 1"/>
    <w:basedOn w:val="TableNormal"/>
    <w:uiPriority w:val="65"/>
    <w:rsid w:val="000B64AB"/>
    <w:rPr>
      <w:color w:val="000000"/>
    </w:rPr>
    <w:tblPr>
      <w:tblStyleRowBandSize w:val="1"/>
      <w:tblStyleColBandSize w:val="1"/>
      <w:tblBorders>
        <w:top w:val="single" w:color="000000" w:sz="8" w:space="0"/>
        <w:bottom w:val="single" w:color="000000" w:sz="8" w:space="0"/>
      </w:tblBorders>
    </w:tblPr>
    <w:tblStylePr w:type="firstRow">
      <w:rPr>
        <w:rFonts w:ascii="Calibri Light" w:hAnsi="Calibri Light" w:eastAsia="Times New Roman" w:cs="Times New Roman"/>
      </w:rPr>
      <w:tblPr/>
      <w:tcPr>
        <w:tcBorders>
          <w:top w:val="nil"/>
          <w:bottom w:val="single" w:color="000000" w:sz="8" w:space="0"/>
        </w:tcBorders>
      </w:tcPr>
    </w:tblStylePr>
    <w:tblStylePr w:type="lastRow">
      <w:rPr>
        <w:b/>
        <w:bCs/>
        <w:color w:val="44546A"/>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B64AB"/>
    <w:rPr>
      <w:color w:val="000000"/>
    </w:rPr>
    <w:tblPr>
      <w:tblStyleRowBandSize w:val="1"/>
      <w:tblStyleColBandSize w:val="1"/>
      <w:tblBorders>
        <w:top w:val="single" w:color="5B9BD5" w:sz="8" w:space="0"/>
        <w:bottom w:val="single" w:color="5B9BD5" w:sz="8" w:space="0"/>
      </w:tblBorders>
    </w:tblPr>
    <w:tblStylePr w:type="firstRow">
      <w:rPr>
        <w:rFonts w:ascii="Calibri Light" w:hAnsi="Calibri Light" w:eastAsia="Times New Roman" w:cs="Times New Roman"/>
      </w:rPr>
      <w:tblPr/>
      <w:tcPr>
        <w:tcBorders>
          <w:top w:val="nil"/>
          <w:bottom w:val="single" w:color="5B9BD5" w:sz="8" w:space="0"/>
        </w:tcBorders>
      </w:tcPr>
    </w:tblStylePr>
    <w:tblStylePr w:type="lastRow">
      <w:rPr>
        <w:b/>
        <w:bCs/>
        <w:color w:val="44546A"/>
      </w:rPr>
      <w:tblPr/>
      <w:tcPr>
        <w:tcBorders>
          <w:top w:val="single" w:color="5B9BD5" w:sz="8" w:space="0"/>
          <w:bottom w:val="single" w:color="5B9BD5" w:sz="8" w:space="0"/>
        </w:tcBorders>
      </w:tcPr>
    </w:tblStylePr>
    <w:tblStylePr w:type="firstCol">
      <w:rPr>
        <w:b/>
        <w:bCs/>
      </w:rPr>
    </w:tblStylePr>
    <w:tblStylePr w:type="lastCol">
      <w:rPr>
        <w:b/>
        <w:bCs/>
      </w:rPr>
      <w:tblPr/>
      <w:tcPr>
        <w:tcBorders>
          <w:top w:val="single" w:color="5B9BD5" w:sz="8" w:space="0"/>
          <w:bottom w:val="single" w:color="5B9BD5" w:sz="8" w:space="0"/>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0B64AB"/>
    <w:rPr>
      <w:color w:val="000000"/>
    </w:rPr>
    <w:tblPr>
      <w:tblStyleRowBandSize w:val="1"/>
      <w:tblStyleColBandSize w:val="1"/>
      <w:tblBorders>
        <w:top w:val="single" w:color="ED7D31" w:sz="8" w:space="0"/>
        <w:bottom w:val="single" w:color="ED7D31" w:sz="8" w:space="0"/>
      </w:tblBorders>
    </w:tblPr>
    <w:tblStylePr w:type="firstRow">
      <w:rPr>
        <w:rFonts w:ascii="Calibri Light" w:hAnsi="Calibri Light" w:eastAsia="Times New Roman" w:cs="Times New Roman"/>
      </w:rPr>
      <w:tblPr/>
      <w:tcPr>
        <w:tcBorders>
          <w:top w:val="nil"/>
          <w:bottom w:val="single" w:color="ED7D31" w:sz="8" w:space="0"/>
        </w:tcBorders>
      </w:tcPr>
    </w:tblStylePr>
    <w:tblStylePr w:type="lastRow">
      <w:rPr>
        <w:b/>
        <w:bCs/>
        <w:color w:val="44546A"/>
      </w:rPr>
      <w:tblPr/>
      <w:tcPr>
        <w:tcBorders>
          <w:top w:val="single" w:color="ED7D31" w:sz="8" w:space="0"/>
          <w:bottom w:val="single" w:color="ED7D31" w:sz="8" w:space="0"/>
        </w:tcBorders>
      </w:tcPr>
    </w:tblStylePr>
    <w:tblStylePr w:type="firstCol">
      <w:rPr>
        <w:b/>
        <w:bCs/>
      </w:rPr>
    </w:tblStylePr>
    <w:tblStylePr w:type="lastCol">
      <w:rPr>
        <w:b/>
        <w:bCs/>
      </w:rPr>
      <w:tblPr/>
      <w:tcPr>
        <w:tcBorders>
          <w:top w:val="single" w:color="ED7D31" w:sz="8" w:space="0"/>
          <w:bottom w:val="single" w:color="ED7D31" w:sz="8" w:space="0"/>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0B64AB"/>
    <w:rPr>
      <w:color w:val="000000"/>
    </w:rPr>
    <w:tblPr>
      <w:tblStyleRowBandSize w:val="1"/>
      <w:tblStyleColBandSize w:val="1"/>
      <w:tblBorders>
        <w:top w:val="single" w:color="A5A5A5" w:sz="8" w:space="0"/>
        <w:bottom w:val="single" w:color="A5A5A5" w:sz="8" w:space="0"/>
      </w:tblBorders>
    </w:tblPr>
    <w:tblStylePr w:type="firstRow">
      <w:rPr>
        <w:rFonts w:ascii="Calibri Light" w:hAnsi="Calibri Light" w:eastAsia="Times New Roman" w:cs="Times New Roman"/>
      </w:rPr>
      <w:tblPr/>
      <w:tcPr>
        <w:tcBorders>
          <w:top w:val="nil"/>
          <w:bottom w:val="single" w:color="A5A5A5" w:sz="8" w:space="0"/>
        </w:tcBorders>
      </w:tcPr>
    </w:tblStylePr>
    <w:tblStylePr w:type="lastRow">
      <w:rPr>
        <w:b/>
        <w:bCs/>
        <w:color w:val="44546A"/>
      </w:rPr>
      <w:tblPr/>
      <w:tcPr>
        <w:tcBorders>
          <w:top w:val="single" w:color="A5A5A5" w:sz="8" w:space="0"/>
          <w:bottom w:val="single" w:color="A5A5A5" w:sz="8" w:space="0"/>
        </w:tcBorders>
      </w:tcPr>
    </w:tblStylePr>
    <w:tblStylePr w:type="firstCol">
      <w:rPr>
        <w:b/>
        <w:bCs/>
      </w:rPr>
    </w:tblStylePr>
    <w:tblStylePr w:type="lastCol">
      <w:rPr>
        <w:b/>
        <w:bCs/>
      </w:rPr>
      <w:tblPr/>
      <w:tcPr>
        <w:tcBorders>
          <w:top w:val="single" w:color="A5A5A5" w:sz="8" w:space="0"/>
          <w:bottom w:val="single" w:color="A5A5A5" w:sz="8" w:space="0"/>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0B64AB"/>
    <w:rPr>
      <w:color w:val="000000"/>
    </w:rPr>
    <w:tblPr>
      <w:tblStyleRowBandSize w:val="1"/>
      <w:tblStyleColBandSize w:val="1"/>
      <w:tblBorders>
        <w:top w:val="single" w:color="FFC000" w:sz="8" w:space="0"/>
        <w:bottom w:val="single" w:color="FFC000" w:sz="8" w:space="0"/>
      </w:tblBorders>
    </w:tblPr>
    <w:tblStylePr w:type="firstRow">
      <w:rPr>
        <w:rFonts w:ascii="Calibri Light" w:hAnsi="Calibri Light" w:eastAsia="Times New Roman" w:cs="Times New Roman"/>
      </w:rPr>
      <w:tblPr/>
      <w:tcPr>
        <w:tcBorders>
          <w:top w:val="nil"/>
          <w:bottom w:val="single" w:color="FFC000" w:sz="8" w:space="0"/>
        </w:tcBorders>
      </w:tcPr>
    </w:tblStylePr>
    <w:tblStylePr w:type="lastRow">
      <w:rPr>
        <w:b/>
        <w:bCs/>
        <w:color w:val="44546A"/>
      </w:rPr>
      <w:tblPr/>
      <w:tcPr>
        <w:tcBorders>
          <w:top w:val="single" w:color="FFC000" w:sz="8" w:space="0"/>
          <w:bottom w:val="single" w:color="FFC000" w:sz="8" w:space="0"/>
        </w:tcBorders>
      </w:tcPr>
    </w:tblStylePr>
    <w:tblStylePr w:type="firstCol">
      <w:rPr>
        <w:b/>
        <w:bCs/>
      </w:rPr>
    </w:tblStylePr>
    <w:tblStylePr w:type="lastCol">
      <w:rPr>
        <w:b/>
        <w:bCs/>
      </w:rPr>
      <w:tblPr/>
      <w:tcPr>
        <w:tcBorders>
          <w:top w:val="single" w:color="FFC000" w:sz="8" w:space="0"/>
          <w:bottom w:val="single" w:color="FFC000" w:sz="8" w:space="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0B64AB"/>
    <w:rPr>
      <w:color w:val="000000"/>
    </w:rPr>
    <w:tblPr>
      <w:tblStyleRowBandSize w:val="1"/>
      <w:tblStyleColBandSize w:val="1"/>
      <w:tblBorders>
        <w:top w:val="single" w:color="4472C4" w:sz="8" w:space="0"/>
        <w:bottom w:val="single" w:color="4472C4" w:sz="8" w:space="0"/>
      </w:tblBorders>
    </w:tblPr>
    <w:tblStylePr w:type="firstRow">
      <w:rPr>
        <w:rFonts w:ascii="Calibri Light" w:hAnsi="Calibri Light" w:eastAsia="Times New Roman" w:cs="Times New Roman"/>
      </w:rPr>
      <w:tblPr/>
      <w:tcPr>
        <w:tcBorders>
          <w:top w:val="nil"/>
          <w:bottom w:val="single" w:color="4472C4" w:sz="8" w:space="0"/>
        </w:tcBorders>
      </w:tcPr>
    </w:tblStylePr>
    <w:tblStylePr w:type="lastRow">
      <w:rPr>
        <w:b/>
        <w:bCs/>
        <w:color w:val="44546A"/>
      </w:rPr>
      <w:tblPr/>
      <w:tcPr>
        <w:tcBorders>
          <w:top w:val="single" w:color="4472C4" w:sz="8" w:space="0"/>
          <w:bottom w:val="single" w:color="4472C4" w:sz="8" w:space="0"/>
        </w:tcBorders>
      </w:tcPr>
    </w:tblStylePr>
    <w:tblStylePr w:type="firstCol">
      <w:rPr>
        <w:b/>
        <w:bCs/>
      </w:rPr>
    </w:tblStylePr>
    <w:tblStylePr w:type="lastCol">
      <w:rPr>
        <w:b/>
        <w:bCs/>
      </w:rPr>
      <w:tblPr/>
      <w:tcPr>
        <w:tcBorders>
          <w:top w:val="single" w:color="4472C4" w:sz="8" w:space="0"/>
          <w:bottom w:val="single" w:color="4472C4" w:sz="8" w:space="0"/>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sid w:val="000B64AB"/>
    <w:rPr>
      <w:color w:val="000000"/>
    </w:rPr>
    <w:tblPr>
      <w:tblStyleRowBandSize w:val="1"/>
      <w:tblStyleColBandSize w:val="1"/>
      <w:tblBorders>
        <w:top w:val="single" w:color="70AD47" w:sz="8" w:space="0"/>
        <w:bottom w:val="single" w:color="70AD47" w:sz="8" w:space="0"/>
      </w:tblBorders>
    </w:tblPr>
    <w:tblStylePr w:type="firstRow">
      <w:rPr>
        <w:rFonts w:ascii="Calibri Light" w:hAnsi="Calibri Light" w:eastAsia="Times New Roman" w:cs="Times New Roman"/>
      </w:rPr>
      <w:tblPr/>
      <w:tcPr>
        <w:tcBorders>
          <w:top w:val="nil"/>
          <w:bottom w:val="single" w:color="70AD47" w:sz="8" w:space="0"/>
        </w:tcBorders>
      </w:tcPr>
    </w:tblStylePr>
    <w:tblStylePr w:type="lastRow">
      <w:rPr>
        <w:b/>
        <w:bCs/>
        <w:color w:val="44546A"/>
      </w:rPr>
      <w:tblPr/>
      <w:tcPr>
        <w:tcBorders>
          <w:top w:val="single" w:color="70AD47" w:sz="8" w:space="0"/>
          <w:bottom w:val="single" w:color="70AD47" w:sz="8" w:space="0"/>
        </w:tcBorders>
      </w:tcPr>
    </w:tblStylePr>
    <w:tblStylePr w:type="firstCol">
      <w:rPr>
        <w:b/>
        <w:bCs/>
      </w:rPr>
    </w:tblStylePr>
    <w:tblStylePr w:type="lastCol">
      <w:rPr>
        <w:b/>
        <w:bCs/>
      </w:rPr>
      <w:tblPr/>
      <w:tcPr>
        <w:tcBorders>
          <w:top w:val="single" w:color="70AD47" w:sz="8" w:space="0"/>
          <w:bottom w:val="single" w:color="70AD47" w:sz="8" w:space="0"/>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0B64AB"/>
    <w:rPr>
      <w:rFonts w:ascii="Calibri Light" w:hAnsi="Calibri Light"/>
      <w:color w:val="000000"/>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B64AB"/>
    <w:rPr>
      <w:rFonts w:ascii="Calibri Light" w:hAnsi="Calibri Light"/>
      <w:color w:val="000000"/>
    </w:rPr>
    <w:tblPr>
      <w:tblStyleRowBandSize w:val="1"/>
      <w:tblStyleColBandSize w:val="1"/>
      <w:tblBorders>
        <w:top w:val="single" w:color="5B9BD5" w:sz="8" w:space="0"/>
        <w:left w:val="single" w:color="5B9BD5" w:sz="8" w:space="0"/>
        <w:bottom w:val="single" w:color="5B9BD5" w:sz="8" w:space="0"/>
        <w:right w:val="single" w:color="5B9BD5" w:sz="8" w:space="0"/>
      </w:tblBorders>
    </w:tblPr>
    <w:tblStylePr w:type="firstRow">
      <w:rPr>
        <w:sz w:val="24"/>
        <w:szCs w:val="24"/>
      </w:rPr>
      <w:tblPr/>
      <w:tcPr>
        <w:tcBorders>
          <w:top w:val="nil"/>
          <w:left w:val="nil"/>
          <w:bottom w:val="single" w:color="5B9BD5"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5B9BD5" w:sz="8" w:space="0"/>
          <w:insideH w:val="nil"/>
          <w:insideV w:val="nil"/>
        </w:tcBorders>
        <w:shd w:val="clear" w:color="auto" w:fill="FFFFFF"/>
      </w:tcPr>
    </w:tblStylePr>
    <w:tblStylePr w:type="lastCol">
      <w:tblPr/>
      <w:tcPr>
        <w:tcBorders>
          <w:top w:val="nil"/>
          <w:left w:val="single" w:color="5B9BD5"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B64AB"/>
    <w:rPr>
      <w:rFonts w:ascii="Calibri Light" w:hAnsi="Calibri Light"/>
      <w:color w:val="000000"/>
    </w:rPr>
    <w:tblPr>
      <w:tblStyleRowBandSize w:val="1"/>
      <w:tblStyleColBandSize w:val="1"/>
      <w:tblBorders>
        <w:top w:val="single" w:color="ED7D31" w:sz="8" w:space="0"/>
        <w:left w:val="single" w:color="ED7D31" w:sz="8" w:space="0"/>
        <w:bottom w:val="single" w:color="ED7D31" w:sz="8" w:space="0"/>
        <w:right w:val="single" w:color="ED7D31" w:sz="8" w:space="0"/>
      </w:tblBorders>
    </w:tblPr>
    <w:tblStylePr w:type="firstRow">
      <w:rPr>
        <w:sz w:val="24"/>
        <w:szCs w:val="24"/>
      </w:rPr>
      <w:tblPr/>
      <w:tcPr>
        <w:tcBorders>
          <w:top w:val="nil"/>
          <w:left w:val="nil"/>
          <w:bottom w:val="single" w:color="ED7D31"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ED7D31" w:sz="8" w:space="0"/>
          <w:insideH w:val="nil"/>
          <w:insideV w:val="nil"/>
        </w:tcBorders>
        <w:shd w:val="clear" w:color="auto" w:fill="FFFFFF"/>
      </w:tcPr>
    </w:tblStylePr>
    <w:tblStylePr w:type="lastCol">
      <w:tblPr/>
      <w:tcPr>
        <w:tcBorders>
          <w:top w:val="nil"/>
          <w:left w:val="single" w:color="ED7D31"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B64AB"/>
    <w:rPr>
      <w:rFonts w:ascii="Calibri Light" w:hAnsi="Calibri Light"/>
      <w:color w:val="000000"/>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rPr>
        <w:sz w:val="24"/>
        <w:szCs w:val="24"/>
      </w:rPr>
      <w:tblPr/>
      <w:tcPr>
        <w:tcBorders>
          <w:top w:val="nil"/>
          <w:left w:val="nil"/>
          <w:bottom w:val="single" w:color="A5A5A5"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A5A5A5" w:sz="8" w:space="0"/>
          <w:insideH w:val="nil"/>
          <w:insideV w:val="nil"/>
        </w:tcBorders>
        <w:shd w:val="clear" w:color="auto" w:fill="FFFFFF"/>
      </w:tcPr>
    </w:tblStylePr>
    <w:tblStylePr w:type="lastCol">
      <w:tblPr/>
      <w:tcPr>
        <w:tcBorders>
          <w:top w:val="nil"/>
          <w:left w:val="single" w:color="A5A5A5"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B64AB"/>
    <w:rPr>
      <w:rFonts w:ascii="Calibri Light" w:hAnsi="Calibri Light"/>
      <w:color w:val="000000"/>
    </w:rPr>
    <w:tblPr>
      <w:tblStyleRowBandSize w:val="1"/>
      <w:tblStyleColBandSize w:val="1"/>
      <w:tblBorders>
        <w:top w:val="single" w:color="FFC000" w:sz="8" w:space="0"/>
        <w:left w:val="single" w:color="FFC000" w:sz="8" w:space="0"/>
        <w:bottom w:val="single" w:color="FFC000" w:sz="8" w:space="0"/>
        <w:right w:val="single" w:color="FFC000" w:sz="8" w:space="0"/>
      </w:tblBorders>
    </w:tblPr>
    <w:tblStylePr w:type="firstRow">
      <w:rPr>
        <w:sz w:val="24"/>
        <w:szCs w:val="24"/>
      </w:rPr>
      <w:tblPr/>
      <w:tcPr>
        <w:tcBorders>
          <w:top w:val="nil"/>
          <w:left w:val="nil"/>
          <w:bottom w:val="single" w:color="FFC000"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FFC000" w:sz="8" w:space="0"/>
          <w:insideH w:val="nil"/>
          <w:insideV w:val="nil"/>
        </w:tcBorders>
        <w:shd w:val="clear" w:color="auto" w:fill="FFFFFF"/>
      </w:tcPr>
    </w:tblStylePr>
    <w:tblStylePr w:type="lastCol">
      <w:tblPr/>
      <w:tcPr>
        <w:tcBorders>
          <w:top w:val="nil"/>
          <w:left w:val="single" w:color="FFC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B64AB"/>
    <w:rPr>
      <w:rFonts w:ascii="Calibri Light" w:hAnsi="Calibri Light"/>
      <w:color w:val="000000"/>
    </w:rPr>
    <w:tblPr>
      <w:tblStyleRowBandSize w:val="1"/>
      <w:tblStyleColBandSize w:val="1"/>
      <w:tblBorders>
        <w:top w:val="single" w:color="4472C4" w:sz="8" w:space="0"/>
        <w:left w:val="single" w:color="4472C4" w:sz="8" w:space="0"/>
        <w:bottom w:val="single" w:color="4472C4" w:sz="8" w:space="0"/>
        <w:right w:val="single" w:color="4472C4" w:sz="8" w:space="0"/>
      </w:tblBorders>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B64AB"/>
    <w:rPr>
      <w:rFonts w:ascii="Calibri Light" w:hAnsi="Calibri Light"/>
      <w:color w:val="000000"/>
    </w:rPr>
    <w:tblPr>
      <w:tblStyleRowBandSize w:val="1"/>
      <w:tblStyleColBandSize w:val="1"/>
      <w:tblBorders>
        <w:top w:val="single" w:color="70AD47" w:sz="8" w:space="0"/>
        <w:left w:val="single" w:color="70AD47" w:sz="8" w:space="0"/>
        <w:bottom w:val="single" w:color="70AD47" w:sz="8" w:space="0"/>
        <w:right w:val="single" w:color="70AD47" w:sz="8" w:space="0"/>
      </w:tblBorders>
    </w:tblPr>
    <w:tblStylePr w:type="firstRow">
      <w:rPr>
        <w:sz w:val="24"/>
        <w:szCs w:val="24"/>
      </w:rPr>
      <w:tblPr/>
      <w:tcPr>
        <w:tcBorders>
          <w:top w:val="nil"/>
          <w:left w:val="nil"/>
          <w:bottom w:val="single" w:color="70AD47" w:sz="24" w:space="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color="70AD47" w:sz="8" w:space="0"/>
          <w:insideH w:val="nil"/>
          <w:insideV w:val="nil"/>
        </w:tcBorders>
        <w:shd w:val="clear" w:color="auto" w:fill="FFFFFF"/>
      </w:tcPr>
    </w:tblStylePr>
    <w:tblStylePr w:type="lastCol">
      <w:tblPr/>
      <w:tcPr>
        <w:tcBorders>
          <w:top w:val="nil"/>
          <w:left w:val="single" w:color="70AD47"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B64AB"/>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64AB"/>
    <w:tblPr>
      <w:tblStyleRowBandSize w:val="1"/>
      <w:tblStyleColBandSize w:val="1"/>
      <w:tblBorders>
        <w:top w:val="single" w:color="84B3DF" w:sz="8" w:space="0"/>
        <w:left w:val="single" w:color="84B3DF" w:sz="8" w:space="0"/>
        <w:bottom w:val="single" w:color="84B3DF" w:sz="8" w:space="0"/>
        <w:right w:val="single" w:color="84B3DF" w:sz="8" w:space="0"/>
        <w:insideH w:val="single" w:color="84B3DF" w:sz="8" w:space="0"/>
      </w:tblBorders>
    </w:tblPr>
    <w:tblStylePr w:type="firstRow">
      <w:pPr>
        <w:spacing w:before="0" w:after="0" w:line="240" w:lineRule="auto"/>
      </w:pPr>
      <w:rPr>
        <w:b/>
        <w:bCs/>
        <w:color w:val="FFFFFF"/>
      </w:rPr>
      <w:tblPr/>
      <w:tcPr>
        <w:tcBorders>
          <w:top w:val="single" w:color="84B3DF" w:sz="8" w:space="0"/>
          <w:left w:val="single" w:color="84B3DF" w:sz="8" w:space="0"/>
          <w:bottom w:val="single" w:color="84B3DF" w:sz="8" w:space="0"/>
          <w:right w:val="single" w:color="84B3DF" w:sz="8" w:space="0"/>
          <w:insideH w:val="nil"/>
          <w:insideV w:val="nil"/>
        </w:tcBorders>
        <w:shd w:val="clear" w:color="auto" w:fill="5B9BD5"/>
      </w:tcPr>
    </w:tblStylePr>
    <w:tblStylePr w:type="lastRow">
      <w:pPr>
        <w:spacing w:before="0" w:after="0" w:line="240" w:lineRule="auto"/>
      </w:pPr>
      <w:rPr>
        <w:b/>
        <w:bCs/>
      </w:rPr>
      <w:tblPr/>
      <w:tcPr>
        <w:tcBorders>
          <w:top w:val="double" w:color="84B3DF" w:sz="6" w:space="0"/>
          <w:left w:val="single" w:color="84B3DF" w:sz="8" w:space="0"/>
          <w:bottom w:val="single" w:color="84B3DF" w:sz="8" w:space="0"/>
          <w:right w:val="single" w:color="84B3DF" w:sz="8" w:space="0"/>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B64AB"/>
    <w:tblPr>
      <w:tblStyleRowBandSize w:val="1"/>
      <w:tblStyleColBandSize w:val="1"/>
      <w:tblBorders>
        <w:top w:val="single" w:color="F19D64" w:sz="8" w:space="0"/>
        <w:left w:val="single" w:color="F19D64" w:sz="8" w:space="0"/>
        <w:bottom w:val="single" w:color="F19D64" w:sz="8" w:space="0"/>
        <w:right w:val="single" w:color="F19D64" w:sz="8" w:space="0"/>
        <w:insideH w:val="single" w:color="F19D64" w:sz="8" w:space="0"/>
      </w:tblBorders>
    </w:tblPr>
    <w:tblStylePr w:type="firstRow">
      <w:pPr>
        <w:spacing w:before="0" w:after="0" w:line="240" w:lineRule="auto"/>
      </w:pPr>
      <w:rPr>
        <w:b/>
        <w:bCs/>
        <w:color w:val="FFFFFF"/>
      </w:rPr>
      <w:tblPr/>
      <w:tcPr>
        <w:tcBorders>
          <w:top w:val="single" w:color="F19D64" w:sz="8" w:space="0"/>
          <w:left w:val="single" w:color="F19D64" w:sz="8" w:space="0"/>
          <w:bottom w:val="single" w:color="F19D64" w:sz="8" w:space="0"/>
          <w:right w:val="single" w:color="F19D64" w:sz="8" w:space="0"/>
          <w:insideH w:val="nil"/>
          <w:insideV w:val="nil"/>
        </w:tcBorders>
        <w:shd w:val="clear" w:color="auto" w:fill="ED7D31"/>
      </w:tcPr>
    </w:tblStylePr>
    <w:tblStylePr w:type="lastRow">
      <w:pPr>
        <w:spacing w:before="0" w:after="0" w:line="240" w:lineRule="auto"/>
      </w:pPr>
      <w:rPr>
        <w:b/>
        <w:bCs/>
      </w:rPr>
      <w:tblPr/>
      <w:tcPr>
        <w:tcBorders>
          <w:top w:val="double" w:color="F19D64" w:sz="6" w:space="0"/>
          <w:left w:val="single" w:color="F19D64" w:sz="8" w:space="0"/>
          <w:bottom w:val="single" w:color="F19D64" w:sz="8" w:space="0"/>
          <w:right w:val="single" w:color="F19D64" w:sz="8" w:space="0"/>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B64AB"/>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tblBorders>
    </w:tblPr>
    <w:tblStylePr w:type="firstRow">
      <w:pPr>
        <w:spacing w:before="0" w:after="0" w:line="240" w:lineRule="auto"/>
      </w:pPr>
      <w:rPr>
        <w:b/>
        <w:bCs/>
        <w:color w:val="FFFFFF"/>
      </w:rPr>
      <w:tblPr/>
      <w:tcPr>
        <w:tcBorders>
          <w:top w:val="single" w:color="BBBBBB" w:sz="8" w:space="0"/>
          <w:left w:val="single" w:color="BBBBBB" w:sz="8" w:space="0"/>
          <w:bottom w:val="single" w:color="BBBBBB" w:sz="8" w:space="0"/>
          <w:right w:val="single" w:color="BBBBBB" w:sz="8" w:space="0"/>
          <w:insideH w:val="nil"/>
          <w:insideV w:val="nil"/>
        </w:tcBorders>
        <w:shd w:val="clear" w:color="auto" w:fill="A5A5A5"/>
      </w:tcPr>
    </w:tblStylePr>
    <w:tblStylePr w:type="lastRow">
      <w:pPr>
        <w:spacing w:before="0" w:after="0" w:line="240" w:lineRule="auto"/>
      </w:pPr>
      <w:rPr>
        <w:b/>
        <w:bCs/>
      </w:rPr>
      <w:tblPr/>
      <w:tcPr>
        <w:tcBorders>
          <w:top w:val="double" w:color="BBBBBB" w:sz="6" w:space="0"/>
          <w:left w:val="single" w:color="BBBBBB" w:sz="8" w:space="0"/>
          <w:bottom w:val="single" w:color="BBBBBB" w:sz="8" w:space="0"/>
          <w:right w:val="single" w:color="BBBBBB" w:sz="8" w:space="0"/>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B64AB"/>
    <w:tblPr>
      <w:tblStyleRowBandSize w:val="1"/>
      <w:tblStyleColBandSize w:val="1"/>
      <w:tblBorders>
        <w:top w:val="single" w:color="FFCF40" w:sz="8" w:space="0"/>
        <w:left w:val="single" w:color="FFCF40" w:sz="8" w:space="0"/>
        <w:bottom w:val="single" w:color="FFCF40" w:sz="8" w:space="0"/>
        <w:right w:val="single" w:color="FFCF40" w:sz="8" w:space="0"/>
        <w:insideH w:val="single" w:color="FFCF40" w:sz="8" w:space="0"/>
      </w:tblBorders>
    </w:tblPr>
    <w:tblStylePr w:type="firstRow">
      <w:pPr>
        <w:spacing w:before="0" w:after="0" w:line="240" w:lineRule="auto"/>
      </w:pPr>
      <w:rPr>
        <w:b/>
        <w:bCs/>
        <w:color w:val="FFFFFF"/>
      </w:rPr>
      <w:tblPr/>
      <w:tcPr>
        <w:tcBorders>
          <w:top w:val="single" w:color="FFCF40" w:sz="8" w:space="0"/>
          <w:left w:val="single" w:color="FFCF40" w:sz="8" w:space="0"/>
          <w:bottom w:val="single" w:color="FFCF40" w:sz="8" w:space="0"/>
          <w:right w:val="single" w:color="FFCF40" w:sz="8" w:space="0"/>
          <w:insideH w:val="nil"/>
          <w:insideV w:val="nil"/>
        </w:tcBorders>
        <w:shd w:val="clear" w:color="auto" w:fill="FFC000"/>
      </w:tcPr>
    </w:tblStylePr>
    <w:tblStylePr w:type="lastRow">
      <w:pPr>
        <w:spacing w:before="0" w:after="0" w:line="240" w:lineRule="auto"/>
      </w:pPr>
      <w:rPr>
        <w:b/>
        <w:bCs/>
      </w:rPr>
      <w:tblPr/>
      <w:tcPr>
        <w:tcBorders>
          <w:top w:val="double" w:color="FFCF40" w:sz="6" w:space="0"/>
          <w:left w:val="single" w:color="FFCF40" w:sz="8" w:space="0"/>
          <w:bottom w:val="single" w:color="FFCF40" w:sz="8" w:space="0"/>
          <w:right w:val="single" w:color="FFCF40" w:sz="8" w:space="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B64AB"/>
    <w:tblPr>
      <w:tblStyleRowBandSize w:val="1"/>
      <w:tblStyleColBandSize w:val="1"/>
      <w:tblBorders>
        <w:top w:val="single" w:color="7295D2" w:sz="8" w:space="0"/>
        <w:left w:val="single" w:color="7295D2" w:sz="8" w:space="0"/>
        <w:bottom w:val="single" w:color="7295D2" w:sz="8" w:space="0"/>
        <w:right w:val="single" w:color="7295D2" w:sz="8" w:space="0"/>
        <w:insideH w:val="single" w:color="7295D2" w:sz="8" w:space="0"/>
      </w:tblBorders>
    </w:tblPr>
    <w:tblStylePr w:type="firstRow">
      <w:pPr>
        <w:spacing w:before="0" w:after="0" w:line="240" w:lineRule="auto"/>
      </w:pPr>
      <w:rPr>
        <w:b/>
        <w:bCs/>
        <w:color w:val="FFFFFF"/>
      </w:rPr>
      <w:tblPr/>
      <w:tcPr>
        <w:tcBorders>
          <w:top w:val="single" w:color="7295D2" w:sz="8" w:space="0"/>
          <w:left w:val="single" w:color="7295D2" w:sz="8" w:space="0"/>
          <w:bottom w:val="single" w:color="7295D2" w:sz="8" w:space="0"/>
          <w:right w:val="single" w:color="7295D2" w:sz="8" w:space="0"/>
          <w:insideH w:val="nil"/>
          <w:insideV w:val="nil"/>
        </w:tcBorders>
        <w:shd w:val="clear" w:color="auto" w:fill="4472C4"/>
      </w:tcPr>
    </w:tblStylePr>
    <w:tblStylePr w:type="lastRow">
      <w:pPr>
        <w:spacing w:before="0" w:after="0" w:line="240" w:lineRule="auto"/>
      </w:pPr>
      <w:rPr>
        <w:b/>
        <w:bCs/>
      </w:rPr>
      <w:tblPr/>
      <w:tcPr>
        <w:tcBorders>
          <w:top w:val="double" w:color="7295D2" w:sz="6" w:space="0"/>
          <w:left w:val="single" w:color="7295D2" w:sz="8" w:space="0"/>
          <w:bottom w:val="single" w:color="7295D2" w:sz="8" w:space="0"/>
          <w:right w:val="single" w:color="7295D2" w:sz="8" w:space="0"/>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B64AB"/>
    <w:tblPr>
      <w:tblStyleRowBandSize w:val="1"/>
      <w:tblStyleColBandSize w:val="1"/>
      <w:tblBorders>
        <w:top w:val="single" w:color="93C571" w:sz="8" w:space="0"/>
        <w:left w:val="single" w:color="93C571" w:sz="8" w:space="0"/>
        <w:bottom w:val="single" w:color="93C571" w:sz="8" w:space="0"/>
        <w:right w:val="single" w:color="93C571" w:sz="8" w:space="0"/>
        <w:insideH w:val="single" w:color="93C571" w:sz="8" w:space="0"/>
      </w:tblBorders>
    </w:tblPr>
    <w:tblStylePr w:type="firstRow">
      <w:pPr>
        <w:spacing w:before="0" w:after="0" w:line="240" w:lineRule="auto"/>
      </w:pPr>
      <w:rPr>
        <w:b/>
        <w:bCs/>
        <w:color w:val="FFFFFF"/>
      </w:rPr>
      <w:tblPr/>
      <w:tcPr>
        <w:tcBorders>
          <w:top w:val="single" w:color="93C571" w:sz="8" w:space="0"/>
          <w:left w:val="single" w:color="93C571" w:sz="8" w:space="0"/>
          <w:bottom w:val="single" w:color="93C571" w:sz="8" w:space="0"/>
          <w:right w:val="single" w:color="93C571" w:sz="8" w:space="0"/>
          <w:insideH w:val="nil"/>
          <w:insideV w:val="nil"/>
        </w:tcBorders>
        <w:shd w:val="clear" w:color="auto" w:fill="70AD47"/>
      </w:tcPr>
    </w:tblStylePr>
    <w:tblStylePr w:type="lastRow">
      <w:pPr>
        <w:spacing w:before="0" w:after="0" w:line="240" w:lineRule="auto"/>
      </w:pPr>
      <w:rPr>
        <w:b/>
        <w:bCs/>
      </w:rPr>
      <w:tblPr/>
      <w:tcPr>
        <w:tcBorders>
          <w:top w:val="double" w:color="93C571" w:sz="6" w:space="0"/>
          <w:left w:val="single" w:color="93C571" w:sz="8" w:space="0"/>
          <w:bottom w:val="single" w:color="93C571" w:sz="8" w:space="0"/>
          <w:right w:val="single" w:color="93C571" w:sz="8" w:space="0"/>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0B64A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0B64A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5B9BD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rsid w:val="000B64A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ED7D3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rsid w:val="000B64A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A5A5A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rsid w:val="000B64A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FC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rsid w:val="000B64A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472C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rsid w:val="000B64A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70AD47"/>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nil"/>
          <w:right w:val="nil"/>
          <w:insideH w:val="nil"/>
          <w:insideV w:val="nil"/>
        </w:tcBorders>
      </w:tcPr>
    </w:tblStylePr>
    <w:tblStylePr w:type="nwCell">
      <w:rPr>
        <w:color w:val="FFFFFF"/>
      </w:rPr>
      <w:tblPr/>
      <w:tcPr>
        <w:tcBorders>
          <w:top w:val="single" w:color="auto" w:sz="18" w:space="0"/>
          <w:left w:val="nil"/>
          <w:bottom w:val="nil"/>
          <w:right w:val="nil"/>
          <w:insideH w:val="nil"/>
          <w:insideV w:val="nil"/>
        </w:tcBorders>
      </w:tcPr>
    </w:tblStylePr>
  </w:style>
  <w:style w:type="paragraph" w:styleId="EnvelopeAddress">
    <w:name w:val="envelope address"/>
    <w:basedOn w:val="Normal"/>
    <w:rsid w:val="000B64AB"/>
    <w:pPr>
      <w:framePr w:w="7920" w:h="1980" w:hSpace="141" w:wrap="auto" w:hAnchor="page" w:xAlign="center" w:yAlign="bottom" w:hRule="exact"/>
      <w:ind w:left="2880"/>
    </w:pPr>
    <w:rPr>
      <w:rFonts w:ascii="Calibri Light" w:hAnsi="Calibri Light"/>
    </w:rPr>
  </w:style>
  <w:style w:type="table" w:styleId="DarkList">
    <w:name w:val="Dark List"/>
    <w:basedOn w:val="Table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1F4D78"/>
      </w:tcPr>
    </w:tblStylePr>
    <w:tblStylePr w:type="firstCol">
      <w:tblPr/>
      <w:tcPr>
        <w:tcBorders>
          <w:top w:val="nil"/>
          <w:left w:val="nil"/>
          <w:bottom w:val="nil"/>
          <w:right w:val="single" w:color="FFFFFF" w:sz="18" w:space="0"/>
          <w:insideH w:val="nil"/>
          <w:insideV w:val="nil"/>
        </w:tcBorders>
        <w:shd w:val="clear" w:color="auto" w:fill="2E74B5"/>
      </w:tcPr>
    </w:tblStylePr>
    <w:tblStylePr w:type="lastCol">
      <w:tblPr/>
      <w:tcPr>
        <w:tcBorders>
          <w:top w:val="nil"/>
          <w:left w:val="single" w:color="FFFFFF" w:sz="18" w:space="0"/>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823B0B"/>
      </w:tcPr>
    </w:tblStylePr>
    <w:tblStylePr w:type="firstCol">
      <w:tblPr/>
      <w:tcPr>
        <w:tcBorders>
          <w:top w:val="nil"/>
          <w:left w:val="nil"/>
          <w:bottom w:val="nil"/>
          <w:right w:val="single" w:color="FFFFFF" w:sz="18" w:space="0"/>
          <w:insideH w:val="nil"/>
          <w:insideV w:val="nil"/>
        </w:tcBorders>
        <w:shd w:val="clear" w:color="auto" w:fill="C45911"/>
      </w:tcPr>
    </w:tblStylePr>
    <w:tblStylePr w:type="lastCol">
      <w:tblPr/>
      <w:tcPr>
        <w:tcBorders>
          <w:top w:val="nil"/>
          <w:left w:val="single" w:color="FFFFFF" w:sz="18" w:space="0"/>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525252"/>
      </w:tcPr>
    </w:tblStylePr>
    <w:tblStylePr w:type="firstCol">
      <w:tblPr/>
      <w:tcPr>
        <w:tcBorders>
          <w:top w:val="nil"/>
          <w:left w:val="nil"/>
          <w:bottom w:val="nil"/>
          <w:right w:val="single" w:color="FFFFFF" w:sz="18" w:space="0"/>
          <w:insideH w:val="nil"/>
          <w:insideV w:val="nil"/>
        </w:tcBorders>
        <w:shd w:val="clear" w:color="auto" w:fill="7B7B7B"/>
      </w:tcPr>
    </w:tblStylePr>
    <w:tblStylePr w:type="lastCol">
      <w:tblPr/>
      <w:tcPr>
        <w:tcBorders>
          <w:top w:val="nil"/>
          <w:left w:val="single" w:color="FFFFFF" w:sz="18" w:space="0"/>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7F5F00"/>
      </w:tcPr>
    </w:tblStylePr>
    <w:tblStylePr w:type="firstCol">
      <w:tblPr/>
      <w:tcPr>
        <w:tcBorders>
          <w:top w:val="nil"/>
          <w:left w:val="nil"/>
          <w:bottom w:val="nil"/>
          <w:right w:val="single" w:color="FFFFFF" w:sz="18" w:space="0"/>
          <w:insideH w:val="nil"/>
          <w:insideV w:val="nil"/>
        </w:tcBorders>
        <w:shd w:val="clear" w:color="auto" w:fill="BF8F00"/>
      </w:tcPr>
    </w:tblStylePr>
    <w:tblStylePr w:type="lastCol">
      <w:tblPr/>
      <w:tcPr>
        <w:tcBorders>
          <w:top w:val="nil"/>
          <w:left w:val="single" w:color="FFFFFF" w:sz="18" w:space="0"/>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1F3763"/>
      </w:tcPr>
    </w:tblStylePr>
    <w:tblStylePr w:type="firstCol">
      <w:tblPr/>
      <w:tcPr>
        <w:tcBorders>
          <w:top w:val="nil"/>
          <w:left w:val="nil"/>
          <w:bottom w:val="nil"/>
          <w:right w:val="single" w:color="FFFFFF" w:sz="18" w:space="0"/>
          <w:insideH w:val="nil"/>
          <w:insideV w:val="nil"/>
        </w:tcBorders>
        <w:shd w:val="clear" w:color="auto" w:fill="2F5496"/>
      </w:tcPr>
    </w:tblStylePr>
    <w:tblStylePr w:type="lastCol">
      <w:tblPr/>
      <w:tcPr>
        <w:tcBorders>
          <w:top w:val="nil"/>
          <w:left w:val="single" w:color="FFFFFF" w:sz="18" w:space="0"/>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75623"/>
      </w:tcPr>
    </w:tblStylePr>
    <w:tblStylePr w:type="firstCol">
      <w:tblPr/>
      <w:tcPr>
        <w:tcBorders>
          <w:top w:val="nil"/>
          <w:left w:val="nil"/>
          <w:bottom w:val="nil"/>
          <w:right w:val="single" w:color="FFFFFF" w:sz="18" w:space="0"/>
          <w:insideH w:val="nil"/>
          <w:insideV w:val="nil"/>
        </w:tcBorders>
        <w:shd w:val="clear" w:color="auto" w:fill="538135"/>
      </w:tcPr>
    </w:tblStylePr>
    <w:tblStylePr w:type="lastCol">
      <w:tblPr/>
      <w:tcPr>
        <w:tcBorders>
          <w:top w:val="nil"/>
          <w:left w:val="single" w:color="FFFFFF" w:sz="18" w:space="0"/>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rsid w:val="000B64AB"/>
    <w:rPr>
      <w:rFonts w:ascii="Times New Roman" w:hAnsi="Times New Roman"/>
    </w:rPr>
  </w:style>
  <w:style w:type="paragraph" w:styleId="NormalIndent">
    <w:name w:val="Normal Indent"/>
    <w:basedOn w:val="Normal"/>
    <w:rsid w:val="000B64AB"/>
    <w:pPr>
      <w:ind w:left="1304"/>
    </w:pPr>
  </w:style>
  <w:style w:type="paragraph" w:styleId="NoteHeading">
    <w:name w:val="Note Heading"/>
    <w:basedOn w:val="Normal"/>
    <w:next w:val="Normal"/>
    <w:link w:val="NoteHeadingChar"/>
    <w:rsid w:val="000B64AB"/>
  </w:style>
  <w:style w:type="character" w:styleId="NoteHeadingChar" w:customStyle="1">
    <w:name w:val="Note Heading Char"/>
    <w:link w:val="NoteHeading"/>
    <w:rsid w:val="000B64AB"/>
    <w:rPr>
      <w:rFonts w:ascii="Garamond" w:hAnsi="Garamond"/>
      <w:sz w:val="24"/>
      <w:szCs w:val="24"/>
      <w:lang w:val="da-DK"/>
    </w:rPr>
  </w:style>
  <w:style w:type="paragraph" w:styleId="ListContinue">
    <w:name w:val="List Continue"/>
    <w:basedOn w:val="Normal"/>
    <w:rsid w:val="000B64AB"/>
    <w:pPr>
      <w:spacing w:after="120"/>
      <w:ind w:left="283"/>
      <w:contextualSpacing/>
    </w:pPr>
  </w:style>
  <w:style w:type="paragraph" w:styleId="ListContinue2">
    <w:name w:val="List Continue 2"/>
    <w:basedOn w:val="Normal"/>
    <w:rsid w:val="000B64AB"/>
    <w:pPr>
      <w:spacing w:after="120"/>
      <w:ind w:left="566"/>
      <w:contextualSpacing/>
    </w:pPr>
  </w:style>
  <w:style w:type="paragraph" w:styleId="ListContinue3">
    <w:name w:val="List Continue 3"/>
    <w:basedOn w:val="Normal"/>
    <w:rsid w:val="000B64AB"/>
    <w:pPr>
      <w:spacing w:after="120"/>
      <w:ind w:left="849"/>
      <w:contextualSpacing/>
    </w:pPr>
  </w:style>
  <w:style w:type="paragraph" w:styleId="ListContinue4">
    <w:name w:val="List Continue 4"/>
    <w:basedOn w:val="Normal"/>
    <w:rsid w:val="000B64AB"/>
    <w:pPr>
      <w:spacing w:after="120"/>
      <w:ind w:left="1132"/>
      <w:contextualSpacing/>
    </w:pPr>
  </w:style>
  <w:style w:type="paragraph" w:styleId="ListContinue5">
    <w:name w:val="List Continue 5"/>
    <w:basedOn w:val="Normal"/>
    <w:rsid w:val="000B64AB"/>
    <w:pPr>
      <w:spacing w:after="120"/>
      <w:ind w:left="1415"/>
      <w:contextualSpacing/>
    </w:pPr>
  </w:style>
  <w:style w:type="paragraph" w:styleId="ListBullet">
    <w:name w:val="List Bullet"/>
    <w:basedOn w:val="Normal"/>
    <w:rsid w:val="000B64AB"/>
    <w:pPr>
      <w:numPr>
        <w:numId w:val="4"/>
      </w:numPr>
      <w:contextualSpacing/>
    </w:pPr>
  </w:style>
  <w:style w:type="paragraph" w:styleId="ListBullet2">
    <w:name w:val="List Bullet 2"/>
    <w:basedOn w:val="Normal"/>
    <w:rsid w:val="000B64AB"/>
    <w:pPr>
      <w:numPr>
        <w:numId w:val="5"/>
      </w:numPr>
      <w:contextualSpacing/>
    </w:pPr>
  </w:style>
  <w:style w:type="paragraph" w:styleId="ListBullet3">
    <w:name w:val="List Bullet 3"/>
    <w:basedOn w:val="Normal"/>
    <w:rsid w:val="000B64AB"/>
    <w:pPr>
      <w:numPr>
        <w:numId w:val="6"/>
      </w:numPr>
      <w:contextualSpacing/>
    </w:pPr>
  </w:style>
  <w:style w:type="paragraph" w:styleId="ListBullet4">
    <w:name w:val="List Bullet 4"/>
    <w:basedOn w:val="Normal"/>
    <w:rsid w:val="000B64AB"/>
    <w:pPr>
      <w:numPr>
        <w:numId w:val="7"/>
      </w:numPr>
      <w:contextualSpacing/>
    </w:pPr>
  </w:style>
  <w:style w:type="paragraph" w:styleId="ListBullet5">
    <w:name w:val="List Bullet 5"/>
    <w:basedOn w:val="Normal"/>
    <w:rsid w:val="000B64AB"/>
    <w:pPr>
      <w:numPr>
        <w:numId w:val="8"/>
      </w:numPr>
      <w:contextualSpacing/>
    </w:pPr>
  </w:style>
  <w:style w:type="paragraph" w:styleId="ListNumber">
    <w:name w:val="List Number"/>
    <w:basedOn w:val="Normal"/>
    <w:rsid w:val="000B64AB"/>
    <w:pPr>
      <w:numPr>
        <w:numId w:val="9"/>
      </w:numPr>
      <w:contextualSpacing/>
    </w:pPr>
  </w:style>
  <w:style w:type="paragraph" w:styleId="ListNumber2">
    <w:name w:val="List Number 2"/>
    <w:basedOn w:val="Normal"/>
    <w:rsid w:val="000B64AB"/>
    <w:pPr>
      <w:numPr>
        <w:numId w:val="10"/>
      </w:numPr>
      <w:contextualSpacing/>
    </w:pPr>
  </w:style>
  <w:style w:type="paragraph" w:styleId="ListNumber3">
    <w:name w:val="List Number 3"/>
    <w:basedOn w:val="Normal"/>
    <w:rsid w:val="000B64AB"/>
    <w:pPr>
      <w:numPr>
        <w:numId w:val="11"/>
      </w:numPr>
      <w:contextualSpacing/>
    </w:pPr>
  </w:style>
  <w:style w:type="paragraph" w:styleId="ListNumber4">
    <w:name w:val="List Number 4"/>
    <w:basedOn w:val="Normal"/>
    <w:rsid w:val="000B64AB"/>
    <w:pPr>
      <w:numPr>
        <w:numId w:val="12"/>
      </w:numPr>
      <w:contextualSpacing/>
    </w:pPr>
  </w:style>
  <w:style w:type="paragraph" w:styleId="ListNumber5">
    <w:name w:val="List Number 5"/>
    <w:basedOn w:val="Normal"/>
    <w:rsid w:val="000B64AB"/>
    <w:pPr>
      <w:numPr>
        <w:numId w:val="13"/>
      </w:numPr>
      <w:contextualSpacing/>
    </w:pPr>
  </w:style>
  <w:style w:type="character" w:styleId="Heading1Char" w:customStyle="1">
    <w:name w:val="Heading 1 Char"/>
    <w:link w:val="Heading1"/>
    <w:rsid w:val="000B64AB"/>
    <w:rPr>
      <w:rFonts w:ascii="Calibri Light" w:hAnsi="Calibri Light" w:eastAsia="Times New Roman" w:cs="Times New Roman"/>
      <w:b/>
      <w:bCs/>
      <w:kern w:val="32"/>
      <w:sz w:val="32"/>
      <w:szCs w:val="32"/>
      <w:lang w:val="da-DK"/>
    </w:rPr>
  </w:style>
  <w:style w:type="paragraph" w:styleId="TOCHeading">
    <w:name w:val="TOC Heading"/>
    <w:basedOn w:val="Heading1"/>
    <w:next w:val="Normal"/>
    <w:uiPriority w:val="39"/>
    <w:semiHidden/>
    <w:unhideWhenUsed/>
    <w:qFormat/>
    <w:rsid w:val="000B64AB"/>
    <w:pPr>
      <w:outlineLvl w:val="9"/>
    </w:pPr>
  </w:style>
  <w:style w:type="character" w:styleId="Heading2Char" w:customStyle="1">
    <w:name w:val="Heading 2 Char"/>
    <w:link w:val="Heading2"/>
    <w:semiHidden/>
    <w:rsid w:val="000B64AB"/>
    <w:rPr>
      <w:rFonts w:ascii="Calibri Light" w:hAnsi="Calibri Light" w:eastAsia="Times New Roman" w:cs="Times New Roman"/>
      <w:b/>
      <w:bCs/>
      <w:i/>
      <w:iCs/>
      <w:sz w:val="28"/>
      <w:szCs w:val="28"/>
      <w:lang w:val="da-DK"/>
    </w:rPr>
  </w:style>
  <w:style w:type="character" w:styleId="Heading3Char" w:customStyle="1">
    <w:name w:val="Heading 3 Char"/>
    <w:link w:val="Heading3"/>
    <w:semiHidden/>
    <w:rsid w:val="000B64AB"/>
    <w:rPr>
      <w:rFonts w:ascii="Calibri Light" w:hAnsi="Calibri Light" w:eastAsia="Times New Roman" w:cs="Times New Roman"/>
      <w:b/>
      <w:bCs/>
      <w:sz w:val="26"/>
      <w:szCs w:val="26"/>
      <w:lang w:val="da-DK"/>
    </w:rPr>
  </w:style>
  <w:style w:type="character" w:styleId="Heading4Char" w:customStyle="1">
    <w:name w:val="Heading 4 Char"/>
    <w:link w:val="Heading4"/>
    <w:semiHidden/>
    <w:rsid w:val="000B64AB"/>
    <w:rPr>
      <w:rFonts w:ascii="Calibri" w:hAnsi="Calibri" w:eastAsia="Times New Roman" w:cs="Times New Roman"/>
      <w:b/>
      <w:bCs/>
      <w:sz w:val="28"/>
      <w:szCs w:val="28"/>
      <w:lang w:val="da-DK"/>
    </w:rPr>
  </w:style>
  <w:style w:type="character" w:styleId="Heading5Char" w:customStyle="1">
    <w:name w:val="Heading 5 Char"/>
    <w:link w:val="Heading5"/>
    <w:semiHidden/>
    <w:rsid w:val="000B64AB"/>
    <w:rPr>
      <w:rFonts w:ascii="Calibri" w:hAnsi="Calibri" w:eastAsia="Times New Roman" w:cs="Times New Roman"/>
      <w:b/>
      <w:bCs/>
      <w:i/>
      <w:iCs/>
      <w:sz w:val="26"/>
      <w:szCs w:val="26"/>
      <w:lang w:val="da-DK"/>
    </w:rPr>
  </w:style>
  <w:style w:type="character" w:styleId="Heading6Char" w:customStyle="1">
    <w:name w:val="Heading 6 Char"/>
    <w:link w:val="Heading6"/>
    <w:semiHidden/>
    <w:rsid w:val="000B64AB"/>
    <w:rPr>
      <w:rFonts w:ascii="Calibri" w:hAnsi="Calibri" w:eastAsia="Times New Roman" w:cs="Times New Roman"/>
      <w:b/>
      <w:bCs/>
      <w:sz w:val="22"/>
      <w:szCs w:val="22"/>
      <w:lang w:val="da-DK"/>
    </w:rPr>
  </w:style>
  <w:style w:type="character" w:styleId="Heading7Char" w:customStyle="1">
    <w:name w:val="Heading 7 Char"/>
    <w:link w:val="Heading7"/>
    <w:semiHidden/>
    <w:rsid w:val="000B64AB"/>
    <w:rPr>
      <w:rFonts w:ascii="Calibri" w:hAnsi="Calibri" w:eastAsia="Times New Roman" w:cs="Times New Roman"/>
      <w:sz w:val="24"/>
      <w:szCs w:val="24"/>
      <w:lang w:val="da-DK"/>
    </w:rPr>
  </w:style>
  <w:style w:type="character" w:styleId="Heading8Char" w:customStyle="1">
    <w:name w:val="Heading 8 Char"/>
    <w:link w:val="Heading8"/>
    <w:semiHidden/>
    <w:rsid w:val="000B64AB"/>
    <w:rPr>
      <w:rFonts w:ascii="Calibri" w:hAnsi="Calibri" w:eastAsia="Times New Roman" w:cs="Times New Roman"/>
      <w:i/>
      <w:iCs/>
      <w:sz w:val="24"/>
      <w:szCs w:val="24"/>
      <w:lang w:val="da-DK"/>
    </w:rPr>
  </w:style>
  <w:style w:type="character" w:styleId="Heading9Char" w:customStyle="1">
    <w:name w:val="Heading 9 Char"/>
    <w:link w:val="Heading9"/>
    <w:semiHidden/>
    <w:rsid w:val="000B64AB"/>
    <w:rPr>
      <w:rFonts w:ascii="Calibri Light" w:hAnsi="Calibri Light" w:eastAsia="Times New Roman" w:cs="Times New Roman"/>
      <w:sz w:val="22"/>
      <w:szCs w:val="22"/>
      <w:lang w:val="da-DK"/>
    </w:rPr>
  </w:style>
  <w:style w:type="character" w:styleId="PlaceholderText">
    <w:name w:val="Placeholder Text"/>
    <w:uiPriority w:val="99"/>
    <w:semiHidden/>
    <w:rsid w:val="000B64AB"/>
    <w:rPr>
      <w:color w:val="808080"/>
      <w:lang w:val="da-DK"/>
    </w:rPr>
  </w:style>
  <w:style w:type="character" w:styleId="PageNumber">
    <w:name w:val="page number"/>
    <w:rsid w:val="000B64AB"/>
    <w:rPr>
      <w:lang w:val="da-DK"/>
    </w:rPr>
  </w:style>
  <w:style w:type="paragraph" w:styleId="Closing">
    <w:name w:val="Closing"/>
    <w:basedOn w:val="Normal"/>
    <w:link w:val="ClosingChar"/>
    <w:rsid w:val="000B64AB"/>
    <w:pPr>
      <w:ind w:left="4252"/>
    </w:pPr>
  </w:style>
  <w:style w:type="character" w:styleId="ClosingChar" w:customStyle="1">
    <w:name w:val="Closing Char"/>
    <w:link w:val="Closing"/>
    <w:rsid w:val="000B64AB"/>
    <w:rPr>
      <w:rFonts w:ascii="Garamond" w:hAnsi="Garamond"/>
      <w:sz w:val="24"/>
      <w:szCs w:val="24"/>
      <w:lang w:val="da-DK"/>
    </w:rPr>
  </w:style>
  <w:style w:type="character" w:styleId="EndnoteReference">
    <w:name w:val="endnote reference"/>
    <w:rsid w:val="000B64AB"/>
    <w:rPr>
      <w:vertAlign w:val="superscript"/>
      <w:lang w:val="da-DK"/>
    </w:rPr>
  </w:style>
  <w:style w:type="paragraph" w:styleId="EndnoteText">
    <w:name w:val="endnote text"/>
    <w:basedOn w:val="Normal"/>
    <w:link w:val="EndnoteTextChar"/>
    <w:rsid w:val="000B64AB"/>
    <w:rPr>
      <w:sz w:val="20"/>
      <w:szCs w:val="20"/>
    </w:rPr>
  </w:style>
  <w:style w:type="character" w:styleId="EndnoteTextChar" w:customStyle="1">
    <w:name w:val="Endnote Text Char"/>
    <w:link w:val="EndnoteText"/>
    <w:rsid w:val="000B64AB"/>
    <w:rPr>
      <w:rFonts w:ascii="Garamond" w:hAnsi="Garamond"/>
      <w:lang w:val="da-DK"/>
    </w:rPr>
  </w:style>
  <w:style w:type="paragraph" w:styleId="Salutation">
    <w:name w:val="Salutation"/>
    <w:basedOn w:val="Normal"/>
    <w:next w:val="Normal"/>
    <w:link w:val="SalutationChar"/>
    <w:rsid w:val="000B64AB"/>
  </w:style>
  <w:style w:type="character" w:styleId="SalutationChar" w:customStyle="1">
    <w:name w:val="Salutation Char"/>
    <w:link w:val="Salutation"/>
    <w:rsid w:val="000B64AB"/>
    <w:rPr>
      <w:rFonts w:ascii="Garamond" w:hAnsi="Garamond"/>
      <w:sz w:val="24"/>
      <w:szCs w:val="24"/>
      <w:lang w:val="da-DK"/>
    </w:rPr>
  </w:style>
  <w:style w:type="character" w:styleId="Strong">
    <w:name w:val="Strong"/>
    <w:qFormat/>
    <w:rsid w:val="000B64AB"/>
    <w:rPr>
      <w:b/>
      <w:bCs/>
      <w:lang w:val="da-DK"/>
    </w:rPr>
  </w:style>
  <w:style w:type="paragraph" w:styleId="IntenseQuote">
    <w:name w:val="Intense Quote"/>
    <w:basedOn w:val="Normal"/>
    <w:next w:val="Normal"/>
    <w:link w:val="IntenseQuoteChar"/>
    <w:uiPriority w:val="30"/>
    <w:qFormat/>
    <w:rsid w:val="000B64AB"/>
    <w:pPr>
      <w:pBdr>
        <w:top w:val="single" w:color="5B9BD5" w:sz="4" w:space="10"/>
        <w:bottom w:val="single" w:color="5B9BD5" w:sz="4" w:space="10"/>
      </w:pBdr>
      <w:spacing w:before="360" w:after="360"/>
      <w:ind w:left="864" w:right="864"/>
      <w:jc w:val="center"/>
    </w:pPr>
    <w:rPr>
      <w:i/>
      <w:iCs/>
      <w:color w:val="5B9BD5"/>
    </w:rPr>
  </w:style>
  <w:style w:type="character" w:styleId="IntenseQuoteChar" w:customStyle="1">
    <w:name w:val="Intense Quote Char"/>
    <w:link w:val="IntenseQuote"/>
    <w:uiPriority w:val="30"/>
    <w:rsid w:val="000B64AB"/>
    <w:rPr>
      <w:rFonts w:ascii="Garamond" w:hAnsi="Garamond"/>
      <w:i/>
      <w:iCs/>
      <w:color w:val="5B9BD5"/>
      <w:sz w:val="24"/>
      <w:szCs w:val="24"/>
      <w:lang w:val="da-DK"/>
    </w:rPr>
  </w:style>
  <w:style w:type="character" w:styleId="SubtleEmphasis">
    <w:name w:val="Subtle Emphasis"/>
    <w:uiPriority w:val="19"/>
    <w:qFormat/>
    <w:rsid w:val="000B64AB"/>
    <w:rPr>
      <w:i/>
      <w:iCs/>
      <w:color w:val="404040"/>
      <w:lang w:val="da-DK"/>
    </w:rPr>
  </w:style>
  <w:style w:type="character" w:styleId="SubtleReference">
    <w:name w:val="Subtle Reference"/>
    <w:uiPriority w:val="31"/>
    <w:qFormat/>
    <w:rsid w:val="000B64AB"/>
    <w:rPr>
      <w:smallCaps/>
      <w:color w:val="5A5A5A"/>
      <w:lang w:val="da-DK"/>
    </w:rPr>
  </w:style>
  <w:style w:type="table" w:styleId="Table3Deffects1">
    <w:name w:val="Table 3D effects 1"/>
    <w:basedOn w:val="TableNormal"/>
    <w:rsid w:val="000B64AB"/>
    <w:pPr>
      <w:spacing w:line="300" w:lineRule="exac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0B64AB"/>
    <w:pPr>
      <w:spacing w:line="300" w:lineRule="exac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0B64AB"/>
    <w:pPr>
      <w:spacing w:line="300" w:lineRule="exac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Elegant">
    <w:name w:val="Table Elegant"/>
    <w:basedOn w:val="TableNormal"/>
    <w:rsid w:val="000B64AB"/>
    <w:pPr>
      <w:spacing w:line="300" w:lineRule="exac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Simple1">
    <w:name w:val="Table Simple 1"/>
    <w:basedOn w:val="TableNormal"/>
    <w:rsid w:val="000B64AB"/>
    <w:pPr>
      <w:spacing w:line="300" w:lineRule="exac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0B64AB"/>
    <w:pPr>
      <w:spacing w:line="300" w:lineRule="exac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0B64AB"/>
    <w:pPr>
      <w:spacing w:line="300" w:lineRule="exac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Colorful1">
    <w:name w:val="Table Colorful 1"/>
    <w:basedOn w:val="TableNormal"/>
    <w:rsid w:val="000B64AB"/>
    <w:pPr>
      <w:spacing w:line="300" w:lineRule="exac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0B64AB"/>
    <w:pPr>
      <w:spacing w:line="300" w:lineRule="exac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0B64AB"/>
    <w:pPr>
      <w:spacing w:line="300" w:lineRule="exac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Grid1">
    <w:name w:val="Table Grid 1"/>
    <w:basedOn w:val="TableNormal"/>
    <w:rsid w:val="000B64AB"/>
    <w:pPr>
      <w:spacing w:line="300" w:lineRule="exac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0B64AB"/>
    <w:pPr>
      <w:spacing w:line="300" w:lineRule="exac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0B64AB"/>
    <w:pPr>
      <w:spacing w:line="300" w:lineRule="exac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0B64AB"/>
    <w:pPr>
      <w:spacing w:line="300" w:lineRule="exac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0B64AB"/>
    <w:pPr>
      <w:spacing w:line="300" w:lineRule="exac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0B64AB"/>
    <w:pPr>
      <w:spacing w:line="300" w:lineRule="exac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0B64AB"/>
    <w:pPr>
      <w:spacing w:line="300" w:lineRule="exac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0B64AB"/>
    <w:pPr>
      <w:spacing w:line="300" w:lineRule="exac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Subtle1">
    <w:name w:val="Table Subtle 1"/>
    <w:basedOn w:val="TableNormal"/>
    <w:rsid w:val="000B64AB"/>
    <w:pPr>
      <w:spacing w:line="300" w:lineRule="exac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0B64AB"/>
    <w:pPr>
      <w:spacing w:line="300" w:lineRule="exac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0B64AB"/>
    <w:pPr>
      <w:spacing w:line="300" w:lineRule="exac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0B64AB"/>
    <w:pPr>
      <w:spacing w:line="300" w:lineRule="exac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0B64AB"/>
    <w:pPr>
      <w:spacing w:line="300" w:lineRule="exac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0B64AB"/>
    <w:pPr>
      <w:spacing w:line="300" w:lineRule="exac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List1">
    <w:name w:val="Table List 1"/>
    <w:basedOn w:val="TableNormal"/>
    <w:rsid w:val="000B64AB"/>
    <w:pPr>
      <w:spacing w:line="300" w:lineRule="exact"/>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0B64AB"/>
    <w:pPr>
      <w:spacing w:line="300" w:lineRule="exac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0B64AB"/>
    <w:pPr>
      <w:spacing w:line="300" w:lineRule="exac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0B64AB"/>
    <w:pPr>
      <w:spacing w:line="300" w:lineRule="exac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0B64AB"/>
    <w:pPr>
      <w:spacing w:line="300" w:lineRule="exac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0B64AB"/>
    <w:pPr>
      <w:spacing w:line="300" w:lineRule="exac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0B64AB"/>
    <w:pPr>
      <w:spacing w:line="300" w:lineRule="exac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0B64AB"/>
    <w:pPr>
      <w:spacing w:line="300" w:lineRule="exac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Contemporary">
    <w:name w:val="Table Contemporary"/>
    <w:basedOn w:val="TableNormal"/>
    <w:rsid w:val="000B64AB"/>
    <w:pPr>
      <w:spacing w:line="300" w:lineRule="exac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Professional">
    <w:name w:val="Table Professional"/>
    <w:basedOn w:val="TableNormal"/>
    <w:rsid w:val="000B64AB"/>
    <w:pPr>
      <w:spacing w:line="300" w:lineRule="exac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0B64AB"/>
    <w:pPr>
      <w:spacing w:line="300" w:lineRule="exac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0B64AB"/>
    <w:pPr>
      <w:spacing w:line="300" w:lineRule="exac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0B64AB"/>
    <w:pPr>
      <w:spacing w:line="300" w:lineRule="exac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0B64AB"/>
    <w:pPr>
      <w:spacing w:line="300" w:lineRule="exac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64AB"/>
    <w:pPr>
      <w:spacing w:line="300" w:lineRule="exac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Theme">
    <w:name w:val="Table Theme"/>
    <w:basedOn w:val="TableNormal"/>
    <w:rsid w:val="000B64AB"/>
    <w:pPr>
      <w:spacing w:line="300" w:lineRule="exac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0B64AB"/>
    <w:pPr>
      <w:spacing w:line="300" w:lineRule="exac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0B64AB"/>
    <w:pPr>
      <w:spacing w:line="300" w:lineRule="exac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0B64AB"/>
    <w:pPr>
      <w:spacing w:line="300" w:lineRule="exac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0B64AB"/>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Title">
    <w:name w:val="Title"/>
    <w:basedOn w:val="Normal"/>
    <w:next w:val="Normal"/>
    <w:link w:val="TitleChar"/>
    <w:qFormat/>
    <w:rsid w:val="000B64AB"/>
    <w:pPr>
      <w:spacing w:before="240" w:after="60"/>
      <w:jc w:val="center"/>
      <w:outlineLvl w:val="0"/>
    </w:pPr>
    <w:rPr>
      <w:rFonts w:ascii="Calibri Light" w:hAnsi="Calibri Light"/>
      <w:b/>
      <w:bCs/>
      <w:kern w:val="28"/>
      <w:sz w:val="32"/>
      <w:szCs w:val="32"/>
    </w:rPr>
  </w:style>
  <w:style w:type="character" w:styleId="TitleChar" w:customStyle="1">
    <w:name w:val="Title Char"/>
    <w:link w:val="Title"/>
    <w:rsid w:val="000B64AB"/>
    <w:rPr>
      <w:rFonts w:ascii="Calibri Light" w:hAnsi="Calibri Light" w:eastAsia="Times New Roman" w:cs="Times New Roman"/>
      <w:b/>
      <w:bCs/>
      <w:kern w:val="28"/>
      <w:sz w:val="32"/>
      <w:szCs w:val="32"/>
      <w:lang w:val="da-DK"/>
    </w:rPr>
  </w:style>
  <w:style w:type="paragraph" w:styleId="Signature">
    <w:name w:val="Signature"/>
    <w:basedOn w:val="Normal"/>
    <w:link w:val="SignatureChar"/>
    <w:rsid w:val="000B64AB"/>
    <w:pPr>
      <w:ind w:left="4252"/>
    </w:pPr>
  </w:style>
  <w:style w:type="character" w:styleId="SignatureChar" w:customStyle="1">
    <w:name w:val="Signature Char"/>
    <w:link w:val="Signature"/>
    <w:rsid w:val="000B64AB"/>
    <w:rPr>
      <w:rFonts w:ascii="Garamond" w:hAnsi="Garamond"/>
      <w:sz w:val="24"/>
      <w:szCs w:val="24"/>
      <w:lang w:val="da-DK"/>
    </w:rPr>
  </w:style>
  <w:style w:type="paragraph" w:styleId="Subtitle">
    <w:name w:val="Subtitle"/>
    <w:basedOn w:val="Normal"/>
    <w:next w:val="Normal"/>
    <w:link w:val="SubtitleChar"/>
    <w:qFormat/>
    <w:rsid w:val="000B64AB"/>
    <w:pPr>
      <w:spacing w:after="60"/>
      <w:jc w:val="center"/>
      <w:outlineLvl w:val="1"/>
    </w:pPr>
    <w:rPr>
      <w:rFonts w:ascii="Calibri Light" w:hAnsi="Calibri Light"/>
    </w:rPr>
  </w:style>
  <w:style w:type="character" w:styleId="SubtitleChar" w:customStyle="1">
    <w:name w:val="Subtitle Char"/>
    <w:link w:val="Subtitle"/>
    <w:rsid w:val="000B64AB"/>
    <w:rPr>
      <w:rFonts w:ascii="Calibri Light" w:hAnsi="Calibri Light" w:eastAsia="Times New Roman" w:cs="Times New Roman"/>
      <w:sz w:val="24"/>
      <w:szCs w:val="24"/>
      <w:lang w:val="da-DK"/>
    </w:rPr>
  </w:style>
  <w:style w:type="paragraph" w:styleId="Revision">
    <w:name w:val="Revision"/>
    <w:hidden/>
    <w:uiPriority w:val="99"/>
    <w:semiHidden/>
    <w:rsid w:val="00EC66E4"/>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life/table/0,,937441,00.html" TargetMode="External"/><Relationship Id="rId18" Type="http://schemas.openxmlformats.org/officeDocument/2006/relationships/hyperlink" Target="https://psykveje.systime.dk/?id=p5530" TargetMode="External"/><Relationship Id="rId26" Type="http://schemas.openxmlformats.org/officeDocument/2006/relationships/hyperlink" Target="https://videnskab.dk/krop-sundhed/hvilken-farve-har-denne-kjole" TargetMode="External"/><Relationship Id="rId39" Type="http://schemas.openxmlformats.org/officeDocument/2006/relationships/hyperlink" Target="https://livsstil.tv2.dk/samliv/2017-02-22-sociolog-saadan-paavirker-sociale-medier-din-hjerne" TargetMode="External"/><Relationship Id="rId21" Type="http://schemas.openxmlformats.org/officeDocument/2006/relationships/hyperlink" Target="https://www.dr.dk/bonanza/serie/354/dokumentar/53782/lydighedens-dilemma" TargetMode="External"/><Relationship Id="rId34" Type="http://schemas.openxmlformats.org/officeDocument/2006/relationships/hyperlink" Target="https://www.dr.dk/drtv/serie/hooligan_276117" TargetMode="External"/><Relationship Id="rId42" Type="http://schemas.openxmlformats.org/officeDocument/2006/relationships/hyperlink" Target="https://www.dr.dk/drtv/se/superhjerner-_-med-peter-lund-madsen_-stress_73379" TargetMode="External"/><Relationship Id="rId47" Type="http://schemas.openxmlformats.org/officeDocument/2006/relationships/hyperlink" Target="https://www.youtube.com/watch?v=RdbnwrNbINI" TargetMode="External"/><Relationship Id="rId50" Type="http://schemas.openxmlformats.org/officeDocument/2006/relationships/hyperlink" Target="https://www.youtube.com/watch?v=OYfoGTIG7pY"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vRFS0MYTC1I" TargetMode="External"/><Relationship Id="rId29" Type="http://schemas.openxmlformats.org/officeDocument/2006/relationships/hyperlink" Target="https://www.youtube.com/watch?v=vJG698U2Mvo&amp;list=PLB228A1652CD49370" TargetMode="External"/><Relationship Id="rId11" Type="http://schemas.openxmlformats.org/officeDocument/2006/relationships/hyperlink" Target="https://www.information.dk/kultur/2009/06/drenge-laerer-teknik-piger-laerer-omsorg" TargetMode="External"/><Relationship Id="rId24" Type="http://schemas.openxmlformats.org/officeDocument/2006/relationships/hyperlink" Target="https://videnskab.dk/kultur-samfund/produkternes-farve-narrer-forbrugerne" TargetMode="External"/><Relationship Id="rId32" Type="http://schemas.openxmlformats.org/officeDocument/2006/relationships/hyperlink" Target="https://www.idrlabs.com/dk/femfaktor-personlighedstest/test.php" TargetMode="External"/><Relationship Id="rId37" Type="http://schemas.openxmlformats.org/officeDocument/2006/relationships/hyperlink" Target="https://psykveje.systime.dk/?id=p5411" TargetMode="External"/><Relationship Id="rId40" Type="http://schemas.openxmlformats.org/officeDocument/2006/relationships/hyperlink" Target="https://www.kommunikationsforum.dk/artikler/fear-of-missing-out-paa-sociale-medier" TargetMode="External"/><Relationship Id="rId45" Type="http://schemas.openxmlformats.org/officeDocument/2006/relationships/hyperlink" Target="https://bupl.dk/artikel/boernepsykologer-slaar-alarm-pas-paa-den-tidligste-vuggestuestart/?fbclid=IwAR2rQ3CLnqnQuz4Q70XIBsYIcQMURxKgZu3K-tkH5aFffqzvLdHBgOpwFT4" TargetMode="External"/><Relationship Id="rId53" Type="http://schemas.openxmlformats.org/officeDocument/2006/relationships/header" Target="header1.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www.youtube.com/watch?v=hO8MwBZl-Vc" TargetMode="External"/><Relationship Id="rId4" Type="http://schemas.openxmlformats.org/officeDocument/2006/relationships/settings" Target="settings.xml"/><Relationship Id="rId9" Type="http://schemas.openxmlformats.org/officeDocument/2006/relationships/hyperlink" Target="https://psykveje.systime.dk/?id=p4548" TargetMode="External"/><Relationship Id="rId14" Type="http://schemas.openxmlformats.org/officeDocument/2006/relationships/hyperlink" Target="https://www.youtube.com/watch?v=e7v_6wlPjeE" TargetMode="External"/><Relationship Id="rId22" Type="http://schemas.openxmlformats.org/officeDocument/2006/relationships/hyperlink" Target="https://www.prisonexp.org/the-story" TargetMode="External"/><Relationship Id="rId27" Type="http://schemas.openxmlformats.org/officeDocument/2006/relationships/hyperlink" Target="https://www.youtube.com/watch?v=JFXmIh4P2dM" TargetMode="External"/><Relationship Id="rId30" Type="http://schemas.openxmlformats.org/officeDocument/2006/relationships/hyperlink" Target="https://www.youtube.com/watch?v=_rKceOe-Jr0" TargetMode="External"/><Relationship Id="rId35" Type="http://schemas.openxmlformats.org/officeDocument/2006/relationships/hyperlink" Target="https://www.dr.dk/drtv/serie/fredloes_309553" TargetMode="External"/><Relationship Id="rId43" Type="http://schemas.openxmlformats.org/officeDocument/2006/relationships/hyperlink" Target="https://migogaalborg.dk/coolshops-nye-firma-politik-medarbejderne-skal-traene-halvanden-time-om-ugen/" TargetMode="External"/><Relationship Id="rId48" Type="http://schemas.openxmlformats.org/officeDocument/2006/relationships/hyperlink" Target="https://psykveje.systime.dk/?id=p5690"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youtube.com/watch?v=3TcCPhdsESM" TargetMode="External"/><Relationship Id="rId3" Type="http://schemas.openxmlformats.org/officeDocument/2006/relationships/styles" Target="styles.xml"/><Relationship Id="rId12" Type="http://schemas.openxmlformats.org/officeDocument/2006/relationships/hyperlink" Target="https://www.theguardian.com/life/table/0,,937442,00.html" TargetMode="External"/><Relationship Id="rId17" Type="http://schemas.openxmlformats.org/officeDocument/2006/relationships/hyperlink" Target="https://psykveje.systime.dk/?id=p5528" TargetMode="External"/><Relationship Id="rId25" Type="http://schemas.openxmlformats.org/officeDocument/2006/relationships/hyperlink" Target="https://www.dr.dk/drtv/se/designets-magt_-billede-og-form_183279" TargetMode="External"/><Relationship Id="rId33" Type="http://schemas.openxmlformats.org/officeDocument/2006/relationships/hyperlink" Target="https://www.dr.dk/drtv/episode/alt-for-kliken_92331" TargetMode="External"/><Relationship Id="rId38" Type="http://schemas.openxmlformats.org/officeDocument/2006/relationships/hyperlink" Target="https://psykveje.systime.dk/?id=p5446" TargetMode="External"/><Relationship Id="rId46" Type="http://schemas.openxmlformats.org/officeDocument/2006/relationships/hyperlink" Target="https://www.youtube.com/watch?v=PnFKaaOSPmk" TargetMode="External"/><Relationship Id="rId59" Type="http://schemas.openxmlformats.org/officeDocument/2006/relationships/customXml" Target="../customXml/item3.xml"/><Relationship Id="rId20" Type="http://schemas.openxmlformats.org/officeDocument/2006/relationships/hyperlink" Target="https://www.youtube.com/watch?v=XRHph2xqlZs" TargetMode="External"/><Relationship Id="rId41" Type="http://schemas.openxmlformats.org/officeDocument/2006/relationships/hyperlink" Target="https://www.youtube.com/watch?v=v-t1Z5-oPt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ViwtNLUqkMY" TargetMode="External"/><Relationship Id="rId23" Type="http://schemas.openxmlformats.org/officeDocument/2006/relationships/hyperlink" Target="https://www.dr.dk/drtv/se/manipulator_-nudging_52414" TargetMode="External"/><Relationship Id="rId28" Type="http://schemas.openxmlformats.org/officeDocument/2006/relationships/hyperlink" Target="https://www.youtube.com/watch?v=vJG698U2Mvo&amp;list=PLB228A1652CD49370" TargetMode="External"/><Relationship Id="rId36" Type="http://schemas.openxmlformats.org/officeDocument/2006/relationships/hyperlink" Target="https://www.information.dk/moti/2007/11/gaelder-falde-igennem" TargetMode="External"/><Relationship Id="rId49" Type="http://schemas.openxmlformats.org/officeDocument/2006/relationships/hyperlink" Target="https://psykveje.systime.dk/?id=p5316" TargetMode="External"/><Relationship Id="rId57" Type="http://schemas.openxmlformats.org/officeDocument/2006/relationships/theme" Target="theme/theme1.xml"/><Relationship Id="rId10" Type="http://schemas.openxmlformats.org/officeDocument/2006/relationships/hyperlink" Target="https://www.youtube.com/watch?v=4sPj8HhbwHs" TargetMode="External"/><Relationship Id="rId31" Type="http://schemas.openxmlformats.org/officeDocument/2006/relationships/hyperlink" Target="https://www.youtube.com/watch?v=uFPEedHvHqs" TargetMode="External"/><Relationship Id="rId44" Type="http://schemas.openxmlformats.org/officeDocument/2006/relationships/hyperlink" Target="https://videnskab.dk/naturvidenskab/oejenkontakt-med-spaedboern-saetter-hjerneaktiviteten-i-sync" TargetMode="External"/><Relationship Id="rId52" Type="http://schemas.openxmlformats.org/officeDocument/2006/relationships/hyperlink" Target="https://www.information.dk/moti/anmeldelse/2021/01/mennesket-kan-laere-dyreverdenens-seksualitet" TargetMode="External"/><Relationship Id="rId60" Type="http://schemas.openxmlformats.org/officeDocument/2006/relationships/customXml" Target="../customXml/item4.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ccessibilityAssistantData><![CDATA[{"Data":{}}]]></AccessibilityAssistantData>
</file>

<file path=customXml/item2.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Opret et nyt dokument." ma:contentTypeScope="" ma:versionID="442e5ea1fed3323ae6ca4ccb0b1ebaf3">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2d9ef9aec6eb79822b42daa4c4ca3b6c"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80FAA397-D6C4-4700-A3C1-D561C422859B}">
  <ds:schemaRefs/>
</ds:datastoreItem>
</file>

<file path=customXml/itemProps2.xml><?xml version="1.0" encoding="utf-8"?>
<ds:datastoreItem xmlns:ds="http://schemas.openxmlformats.org/officeDocument/2006/customXml" ds:itemID="{0B4221FA-E027-45B2-8410-FF2D170F2FF3}"/>
</file>

<file path=customXml/itemProps3.xml><?xml version="1.0" encoding="utf-8"?>
<ds:datastoreItem xmlns:ds="http://schemas.openxmlformats.org/officeDocument/2006/customXml" ds:itemID="{43DC090F-1DD2-46E1-B258-11CCA9896B81}"/>
</file>

<file path=customXml/itemProps4.xml><?xml version="1.0" encoding="utf-8"?>
<ds:datastoreItem xmlns:ds="http://schemas.openxmlformats.org/officeDocument/2006/customXml" ds:itemID="{0FBDB633-E58A-4EBF-A02E-ACFBDE3E35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UVM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Elisabeth Gade Strand</cp:lastModifiedBy>
  <cp:revision>56</cp:revision>
  <cp:lastPrinted>2005-10-17T22:54:00Z</cp:lastPrinted>
  <dcterms:created xsi:type="dcterms:W3CDTF">2022-05-01T23:22:00Z</dcterms:created>
  <dcterms:modified xsi:type="dcterms:W3CDTF">2022-05-12T09:18:05Z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0x01010087949D9336AAC54DB87CACC2F4E0C5E3</vt:lpwstr>
  </property>
</Properties>
</file>