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3041" w14:textId="03B25D3A" w:rsidR="0095076C" w:rsidRPr="00382561" w:rsidRDefault="0095076C" w:rsidP="0095076C">
      <w:pPr>
        <w:pStyle w:val="Overskrift1"/>
        <w:jc w:val="center"/>
        <w:rPr>
          <w:rFonts w:ascii="Verdana" w:hAnsi="Verdana"/>
          <w:b/>
          <w:bCs/>
          <w:sz w:val="36"/>
          <w:szCs w:val="36"/>
        </w:rPr>
      </w:pPr>
      <w:r w:rsidRPr="00382561">
        <w:rPr>
          <w:rFonts w:ascii="Verdana" w:eastAsia="Calibri" w:hAnsi="Verdana" w:cs="Calibri"/>
          <w:b/>
          <w:bCs/>
          <w:color w:val="000000" w:themeColor="text1"/>
          <w:sz w:val="36"/>
          <w:szCs w:val="36"/>
        </w:rPr>
        <w:t>Undervisningsbeskrivelse</w:t>
      </w:r>
      <w:r w:rsidR="00382561">
        <w:rPr>
          <w:rFonts w:ascii="Verdana" w:eastAsia="Calibri" w:hAnsi="Verdana" w:cs="Calibri"/>
          <w:b/>
          <w:bCs/>
          <w:color w:val="000000" w:themeColor="text1"/>
          <w:sz w:val="36"/>
          <w:szCs w:val="36"/>
        </w:rPr>
        <w:t xml:space="preserve"> Afsætning C</w:t>
      </w:r>
    </w:p>
    <w:p w14:paraId="6D80F684" w14:textId="77777777" w:rsidR="0095076C" w:rsidRPr="00C27BA9" w:rsidRDefault="0095076C" w:rsidP="0095076C">
      <w:pPr>
        <w:rPr>
          <w:rFonts w:ascii="Verdana" w:hAnsi="Verdana"/>
          <w:sz w:val="20"/>
          <w:szCs w:val="20"/>
        </w:rPr>
      </w:pPr>
      <w:r w:rsidRPr="00C27BA9">
        <w:rPr>
          <w:rFonts w:ascii="Verdana" w:eastAsia="Calibri" w:hAnsi="Verdana" w:cs="Calibri"/>
          <w:i/>
          <w:iCs/>
          <w:color w:val="000000" w:themeColor="text1"/>
          <w:sz w:val="20"/>
          <w:szCs w:val="20"/>
        </w:rPr>
        <w:t xml:space="preserve"> </w:t>
      </w:r>
    </w:p>
    <w:p w14:paraId="077E1C0B" w14:textId="77777777" w:rsidR="0095076C" w:rsidRPr="00C27BA9" w:rsidRDefault="0095076C" w:rsidP="0095076C">
      <w:pPr>
        <w:rPr>
          <w:rFonts w:ascii="Verdana" w:hAnsi="Verdana"/>
          <w:sz w:val="20"/>
          <w:szCs w:val="20"/>
        </w:rPr>
      </w:pPr>
      <w:r w:rsidRPr="00C27BA9">
        <w:rPr>
          <w:rFonts w:ascii="Verdana" w:eastAsia="Garamond" w:hAnsi="Verdana" w:cs="Garamond"/>
          <w:color w:val="000000" w:themeColor="text1"/>
          <w:sz w:val="20"/>
          <w:szCs w:val="20"/>
        </w:rPr>
        <w:t xml:space="preserve"> </w:t>
      </w:r>
    </w:p>
    <w:tbl>
      <w:tblPr>
        <w:tblW w:w="0" w:type="auto"/>
        <w:tblLayout w:type="fixed"/>
        <w:tblLook w:val="06A0" w:firstRow="1" w:lastRow="0" w:firstColumn="1" w:lastColumn="0" w:noHBand="1" w:noVBand="1"/>
      </w:tblPr>
      <w:tblGrid>
        <w:gridCol w:w="2730"/>
        <w:gridCol w:w="3849"/>
      </w:tblGrid>
      <w:tr w:rsidR="0095076C" w:rsidRPr="00C27BA9" w14:paraId="1F2CEF03" w14:textId="77777777" w:rsidTr="00640CA3">
        <w:trPr>
          <w:trHeight w:val="46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0C068FAA"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Termin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72C2330A" w14:textId="11CBE45E"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Juni 202</w:t>
            </w:r>
            <w:r w:rsidR="00164314">
              <w:rPr>
                <w:rFonts w:ascii="Verdana" w:eastAsia="Garamond" w:hAnsi="Verdana" w:cs="Garamond"/>
                <w:color w:val="000000" w:themeColor="text1"/>
                <w:sz w:val="20"/>
                <w:szCs w:val="20"/>
              </w:rPr>
              <w:t>4</w:t>
            </w:r>
          </w:p>
        </w:tc>
      </w:tr>
      <w:tr w:rsidR="0095076C" w:rsidRPr="00C27BA9" w14:paraId="1F425731"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19D9FA9E"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Institution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A703F8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EUX-gymnasiet Niels Brock</w:t>
            </w:r>
          </w:p>
        </w:tc>
      </w:tr>
      <w:tr w:rsidR="0095076C" w:rsidRPr="00C27BA9" w14:paraId="469424EF"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4F17C645"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Uddannelse</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E1E2C3E"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EUD/EUX GF2</w:t>
            </w:r>
          </w:p>
        </w:tc>
      </w:tr>
      <w:tr w:rsidR="0095076C" w:rsidRPr="00C27BA9" w14:paraId="4230A1C9"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3C59B992"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Fag og niveau</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930DA3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Afsætning C</w:t>
            </w:r>
          </w:p>
        </w:tc>
      </w:tr>
      <w:tr w:rsidR="0095076C" w:rsidRPr="00C27BA9" w14:paraId="2AD88AC0"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EBB7721"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Lærer</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8D62865" w14:textId="6815884B" w:rsidR="0095076C" w:rsidRPr="00C27BA9" w:rsidRDefault="0063215E" w:rsidP="00640CA3">
            <w:pPr>
              <w:rPr>
                <w:rFonts w:ascii="Verdana" w:hAnsi="Verdana"/>
                <w:sz w:val="20"/>
                <w:szCs w:val="20"/>
              </w:rPr>
            </w:pPr>
            <w:r>
              <w:rPr>
                <w:rFonts w:ascii="Verdana" w:eastAsia="Garamond" w:hAnsi="Verdana" w:cs="Garamond"/>
                <w:color w:val="000000" w:themeColor="text1"/>
                <w:sz w:val="20"/>
                <w:szCs w:val="20"/>
              </w:rPr>
              <w:t>Lone Glad Staun</w:t>
            </w:r>
          </w:p>
        </w:tc>
      </w:tr>
      <w:tr w:rsidR="0095076C" w:rsidRPr="00C27BA9" w14:paraId="01C81317"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04FBC58"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Hold</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1DF95895" w14:textId="5046FE32"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2</w:t>
            </w:r>
            <w:r w:rsidRPr="007D6F44">
              <w:rPr>
                <w:rFonts w:ascii="Verdana" w:eastAsia="Garamond" w:hAnsi="Verdana" w:cs="Garamond"/>
                <w:sz w:val="20"/>
                <w:szCs w:val="20"/>
              </w:rPr>
              <w:t>1</w:t>
            </w:r>
            <w:r w:rsidR="00253E3F">
              <w:rPr>
                <w:rFonts w:ascii="Verdana" w:eastAsia="Garamond" w:hAnsi="Verdana" w:cs="Garamond"/>
                <w:sz w:val="20"/>
                <w:szCs w:val="20"/>
              </w:rPr>
              <w:t>I</w:t>
            </w:r>
          </w:p>
        </w:tc>
      </w:tr>
    </w:tbl>
    <w:p w14:paraId="73910D5A"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1EBA382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6908DD59" w14:textId="77777777" w:rsidR="0095076C" w:rsidRPr="00C63E78" w:rsidRDefault="0095076C" w:rsidP="0095076C">
      <w:pPr>
        <w:rPr>
          <w:rFonts w:ascii="Verdana" w:hAnsi="Verdana"/>
          <w:sz w:val="28"/>
          <w:szCs w:val="28"/>
        </w:rPr>
      </w:pPr>
      <w:r w:rsidRPr="00C63E78">
        <w:rPr>
          <w:rFonts w:ascii="Verdana" w:eastAsia="Calibri" w:hAnsi="Verdana" w:cs="Calibri"/>
          <w:b/>
          <w:bCs/>
          <w:color w:val="000000" w:themeColor="text1"/>
          <w:sz w:val="28"/>
          <w:szCs w:val="28"/>
        </w:rPr>
        <w:t>Oversigt over gennemførte undervisningsforløb i faget</w:t>
      </w:r>
    </w:p>
    <w:tbl>
      <w:tblPr>
        <w:tblW w:w="9015" w:type="dxa"/>
        <w:tblLayout w:type="fixed"/>
        <w:tblLook w:val="06A0" w:firstRow="1" w:lastRow="0" w:firstColumn="1" w:lastColumn="0" w:noHBand="1" w:noVBand="1"/>
      </w:tblPr>
      <w:tblGrid>
        <w:gridCol w:w="1408"/>
        <w:gridCol w:w="7607"/>
      </w:tblGrid>
      <w:tr w:rsidR="0095076C" w:rsidRPr="00C27BA9" w14:paraId="0491466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6E06A" w14:textId="2F81300D"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1</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BEC9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Virksomhedsforståelse</w:t>
            </w:r>
          </w:p>
        </w:tc>
      </w:tr>
      <w:tr w:rsidR="0095076C" w:rsidRPr="00C27BA9" w14:paraId="299DC63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60779" w14:textId="1E1F3832"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2</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9A00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Efterspørgsel</w:t>
            </w:r>
          </w:p>
        </w:tc>
      </w:tr>
      <w:tr w:rsidR="0095076C" w:rsidRPr="00C27BA9" w14:paraId="2922F29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96433" w14:textId="6C70E0AD"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3</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5D1EA"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Udbud</w:t>
            </w:r>
          </w:p>
        </w:tc>
      </w:tr>
      <w:tr w:rsidR="0095076C" w:rsidRPr="00C27BA9" w14:paraId="09C3D33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1A356" w14:textId="599A3AE2"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4</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E638"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 xml:space="preserve">Marketing Mix </w:t>
            </w:r>
          </w:p>
        </w:tc>
      </w:tr>
      <w:tr w:rsidR="0095076C" w:rsidRPr="00C27BA9" w14:paraId="218DCD7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B2CAA" w14:textId="675C92CC"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5</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D525E"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Kundeservice &amp; -betjening</w:t>
            </w:r>
          </w:p>
        </w:tc>
      </w:tr>
      <w:tr w:rsidR="0095076C" w:rsidRPr="00C27BA9" w14:paraId="3847FA4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04EF5" w14:textId="5DF4E789"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6</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1E918"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Dokumentationsopgaven</w:t>
            </w:r>
          </w:p>
        </w:tc>
      </w:tr>
    </w:tbl>
    <w:p w14:paraId="1661222B"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76897FA" w14:textId="77777777" w:rsidR="0095076C" w:rsidRDefault="0095076C" w:rsidP="0095076C">
      <w:pPr>
        <w:rPr>
          <w:rFonts w:ascii="Verdana" w:hAnsi="Verdana"/>
          <w:sz w:val="20"/>
          <w:szCs w:val="20"/>
        </w:rPr>
      </w:pPr>
      <w:r w:rsidRPr="00C27BA9">
        <w:rPr>
          <w:rFonts w:ascii="Verdana" w:hAnsi="Verdana"/>
          <w:sz w:val="20"/>
          <w:szCs w:val="20"/>
        </w:rPr>
        <w:br/>
      </w:r>
    </w:p>
    <w:p w14:paraId="729B08D1" w14:textId="77777777" w:rsidR="0095076C" w:rsidRDefault="0095076C" w:rsidP="0095076C">
      <w:pPr>
        <w:rPr>
          <w:rFonts w:ascii="Verdana" w:hAnsi="Verdana"/>
          <w:sz w:val="20"/>
          <w:szCs w:val="20"/>
        </w:rPr>
      </w:pPr>
    </w:p>
    <w:p w14:paraId="40AE2034" w14:textId="77777777" w:rsidR="0095076C" w:rsidRDefault="0095076C" w:rsidP="0095076C">
      <w:pPr>
        <w:rPr>
          <w:rFonts w:ascii="Verdana" w:hAnsi="Verdana"/>
          <w:sz w:val="20"/>
          <w:szCs w:val="20"/>
        </w:rPr>
      </w:pPr>
    </w:p>
    <w:p w14:paraId="7316427B" w14:textId="77777777" w:rsidR="0095076C" w:rsidRDefault="0095076C" w:rsidP="0095076C">
      <w:pPr>
        <w:rPr>
          <w:rFonts w:ascii="Verdana" w:hAnsi="Verdana"/>
          <w:sz w:val="20"/>
          <w:szCs w:val="20"/>
        </w:rPr>
      </w:pPr>
    </w:p>
    <w:p w14:paraId="38014F7C" w14:textId="77777777" w:rsidR="0095076C" w:rsidRDefault="0095076C" w:rsidP="0095076C">
      <w:pPr>
        <w:rPr>
          <w:rFonts w:ascii="Verdana" w:hAnsi="Verdana"/>
          <w:sz w:val="20"/>
          <w:szCs w:val="20"/>
        </w:rPr>
      </w:pPr>
    </w:p>
    <w:p w14:paraId="255329FB" w14:textId="77777777" w:rsidR="0095076C" w:rsidRDefault="0095076C" w:rsidP="0095076C">
      <w:pPr>
        <w:rPr>
          <w:rFonts w:ascii="Verdana" w:hAnsi="Verdana"/>
          <w:sz w:val="20"/>
          <w:szCs w:val="20"/>
        </w:rPr>
      </w:pPr>
    </w:p>
    <w:p w14:paraId="027E452C" w14:textId="77777777" w:rsidR="0095076C" w:rsidRDefault="0095076C" w:rsidP="0095076C">
      <w:pPr>
        <w:rPr>
          <w:rFonts w:ascii="Verdana" w:hAnsi="Verdana"/>
          <w:sz w:val="20"/>
          <w:szCs w:val="20"/>
        </w:rPr>
      </w:pPr>
    </w:p>
    <w:p w14:paraId="41306B4C" w14:textId="77777777" w:rsidR="0095076C" w:rsidRPr="00C27BA9" w:rsidRDefault="0095076C" w:rsidP="0095076C">
      <w:pPr>
        <w:rPr>
          <w:rFonts w:ascii="Verdana" w:hAnsi="Verdana"/>
          <w:sz w:val="20"/>
          <w:szCs w:val="20"/>
        </w:rPr>
      </w:pPr>
    </w:p>
    <w:tbl>
      <w:tblPr>
        <w:tblpPr w:leftFromText="141" w:rightFromText="141" w:horzAnchor="margin" w:tblpY="-850"/>
        <w:tblW w:w="9016" w:type="dxa"/>
        <w:tblLayout w:type="fixed"/>
        <w:tblLook w:val="06A0" w:firstRow="1" w:lastRow="0" w:firstColumn="1" w:lastColumn="0" w:noHBand="1" w:noVBand="1"/>
      </w:tblPr>
      <w:tblGrid>
        <w:gridCol w:w="3534"/>
        <w:gridCol w:w="5482"/>
      </w:tblGrid>
      <w:tr w:rsidR="0095076C" w:rsidRPr="00C27BA9" w14:paraId="756BC074" w14:textId="77777777" w:rsidTr="00640CA3">
        <w:trPr>
          <w:trHeight w:val="412"/>
        </w:trPr>
        <w:tc>
          <w:tcPr>
            <w:tcW w:w="353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5460390D" w14:textId="5424DDFA" w:rsidR="00164314" w:rsidRPr="00164314" w:rsidRDefault="0095076C" w:rsidP="00640CA3">
            <w:pPr>
              <w:rPr>
                <w:rFonts w:ascii="Verdana" w:eastAsia="Calibri" w:hAnsi="Verdana" w:cs="Calibri"/>
                <w:b/>
                <w:bCs/>
                <w:color w:val="000000" w:themeColor="text1"/>
                <w:sz w:val="20"/>
                <w:szCs w:val="20"/>
              </w:rPr>
            </w:pPr>
            <w:r w:rsidRPr="00C27BA9">
              <w:rPr>
                <w:rFonts w:ascii="Verdana" w:eastAsia="Calibri" w:hAnsi="Verdana" w:cs="Calibri"/>
                <w:b/>
                <w:bCs/>
                <w:color w:val="000000" w:themeColor="text1"/>
                <w:sz w:val="20"/>
                <w:szCs w:val="20"/>
              </w:rPr>
              <w:lastRenderedPageBreak/>
              <w:t xml:space="preserve">Tema </w:t>
            </w:r>
            <w:r w:rsidR="00164314">
              <w:rPr>
                <w:rFonts w:ascii="Verdana" w:eastAsia="Calibri" w:hAnsi="Verdana" w:cs="Calibri"/>
                <w:b/>
                <w:bCs/>
                <w:color w:val="000000" w:themeColor="text1"/>
                <w:sz w:val="20"/>
                <w:szCs w:val="20"/>
              </w:rPr>
              <w:t>1</w:t>
            </w:r>
          </w:p>
        </w:tc>
        <w:tc>
          <w:tcPr>
            <w:tcW w:w="548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A79959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Virksomhedsforståelse</w:t>
            </w:r>
          </w:p>
        </w:tc>
      </w:tr>
      <w:tr w:rsidR="0095076C" w:rsidRPr="00C27BA9" w14:paraId="7468A4C8" w14:textId="77777777" w:rsidTr="00257C85">
        <w:trPr>
          <w:trHeight w:val="2368"/>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1C307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4E566EDA" w14:textId="07EAFDB9" w:rsidR="00177A39" w:rsidRDefault="00551EC9"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Det primære</w:t>
            </w:r>
            <w:r w:rsidR="0095076C" w:rsidRPr="00C27BA9">
              <w:rPr>
                <w:rFonts w:ascii="Verdana" w:eastAsia="Calibri" w:hAnsi="Verdana" w:cs="Calibri"/>
                <w:color w:val="000000" w:themeColor="text1"/>
                <w:sz w:val="20"/>
                <w:szCs w:val="20"/>
              </w:rPr>
              <w:t xml:space="preserve"> fokus </w:t>
            </w:r>
            <w:r>
              <w:rPr>
                <w:rFonts w:ascii="Verdana" w:eastAsia="Calibri" w:hAnsi="Verdana" w:cs="Calibri"/>
                <w:color w:val="000000" w:themeColor="text1"/>
                <w:sz w:val="20"/>
                <w:szCs w:val="20"/>
              </w:rPr>
              <w:t xml:space="preserve">er </w:t>
            </w:r>
            <w:r w:rsidR="0095076C" w:rsidRPr="00C27BA9">
              <w:rPr>
                <w:rFonts w:ascii="Verdana" w:eastAsia="Calibri" w:hAnsi="Verdana" w:cs="Calibri"/>
                <w:color w:val="000000" w:themeColor="text1"/>
                <w:sz w:val="20"/>
                <w:szCs w:val="20"/>
              </w:rPr>
              <w:t>på virksomhedens interne forhold</w:t>
            </w:r>
            <w:r w:rsidR="00616D8D">
              <w:rPr>
                <w:rFonts w:ascii="Verdana" w:eastAsia="Calibri" w:hAnsi="Verdana" w:cs="Calibri"/>
                <w:color w:val="000000" w:themeColor="text1"/>
                <w:sz w:val="20"/>
                <w:szCs w:val="20"/>
              </w:rPr>
              <w:t xml:space="preserve"> </w:t>
            </w:r>
            <w:r w:rsidR="00114BFB">
              <w:rPr>
                <w:rFonts w:ascii="Verdana" w:eastAsia="Calibri" w:hAnsi="Verdana" w:cs="Calibri"/>
                <w:color w:val="000000" w:themeColor="text1"/>
                <w:sz w:val="20"/>
                <w:szCs w:val="20"/>
              </w:rPr>
              <w:t xml:space="preserve">og </w:t>
            </w:r>
            <w:r w:rsidR="002E6E9A">
              <w:rPr>
                <w:rFonts w:ascii="Verdana" w:eastAsia="Calibri" w:hAnsi="Verdana" w:cs="Calibri"/>
                <w:color w:val="000000" w:themeColor="text1"/>
                <w:sz w:val="20"/>
                <w:szCs w:val="20"/>
              </w:rPr>
              <w:t xml:space="preserve">eksterne </w:t>
            </w:r>
            <w:r w:rsidR="0095076C" w:rsidRPr="00C27BA9">
              <w:rPr>
                <w:rFonts w:ascii="Verdana" w:eastAsia="Calibri" w:hAnsi="Verdana" w:cs="Calibri"/>
                <w:color w:val="000000" w:themeColor="text1"/>
                <w:sz w:val="20"/>
                <w:szCs w:val="20"/>
              </w:rPr>
              <w:t>forhold</w:t>
            </w:r>
            <w:r w:rsidR="00114BFB">
              <w:rPr>
                <w:rFonts w:ascii="Verdana" w:eastAsia="Calibri" w:hAnsi="Verdana" w:cs="Calibri"/>
                <w:color w:val="000000" w:themeColor="text1"/>
                <w:sz w:val="20"/>
                <w:szCs w:val="20"/>
              </w:rPr>
              <w:t xml:space="preserve">. </w:t>
            </w:r>
          </w:p>
          <w:p w14:paraId="720CE98C" w14:textId="2670EE18" w:rsidR="0095076C" w:rsidRPr="00861B84" w:rsidRDefault="0095076C"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For at skabe sammenhæng til fagets faglige progression under hele uddannelsen, gøres eleverne bekendt med bærende koncepter og modeller, som først </w:t>
            </w:r>
            <w:r w:rsidR="005F4EFA">
              <w:rPr>
                <w:rFonts w:ascii="Verdana" w:eastAsia="Calibri" w:hAnsi="Verdana" w:cs="Calibri"/>
                <w:color w:val="000000" w:themeColor="text1"/>
                <w:sz w:val="20"/>
                <w:szCs w:val="20"/>
              </w:rPr>
              <w:t>rigtig udfoldes</w:t>
            </w:r>
            <w:r w:rsidRPr="00C27BA9">
              <w:rPr>
                <w:rFonts w:ascii="Verdana" w:eastAsia="Calibri" w:hAnsi="Verdana" w:cs="Calibri"/>
                <w:color w:val="000000" w:themeColor="text1"/>
                <w:sz w:val="20"/>
                <w:szCs w:val="20"/>
              </w:rPr>
              <w:t xml:space="preserve"> </w:t>
            </w:r>
            <w:r w:rsidR="005F4EFA">
              <w:rPr>
                <w:rFonts w:ascii="Verdana" w:eastAsia="Calibri" w:hAnsi="Verdana" w:cs="Calibri"/>
                <w:color w:val="000000" w:themeColor="text1"/>
                <w:sz w:val="20"/>
                <w:szCs w:val="20"/>
              </w:rPr>
              <w:t>på</w:t>
            </w:r>
            <w:r w:rsidRPr="00C27BA9">
              <w:rPr>
                <w:rFonts w:ascii="Verdana" w:eastAsia="Calibri" w:hAnsi="Verdana" w:cs="Calibri"/>
                <w:color w:val="000000" w:themeColor="text1"/>
                <w:sz w:val="20"/>
                <w:szCs w:val="20"/>
              </w:rPr>
              <w:t xml:space="preserve"> det studieforberedende år</w:t>
            </w:r>
            <w:r w:rsidR="00114BFB">
              <w:rPr>
                <w:rFonts w:ascii="Verdana" w:eastAsia="Calibri" w:hAnsi="Verdana" w:cs="Calibri"/>
                <w:color w:val="000000" w:themeColor="text1"/>
                <w:sz w:val="20"/>
                <w:szCs w:val="20"/>
              </w:rPr>
              <w:t>.</w:t>
            </w:r>
          </w:p>
        </w:tc>
      </w:tr>
      <w:tr w:rsidR="0095076C" w:rsidRPr="00C27BA9" w14:paraId="1CD44B9A"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6F7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596FD85D" w14:textId="77777777" w:rsidR="0095076C" w:rsidRPr="00883399" w:rsidRDefault="0095076C" w:rsidP="00640CA3">
            <w:pPr>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32CC4C6A"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forskellige traditionelle &amp; digitale forretningsmodeller</w:t>
            </w:r>
          </w:p>
          <w:p w14:paraId="629C562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forskellige traditionelle &amp; digitale forretningsmodeller </w:t>
            </w:r>
          </w:p>
          <w:p w14:paraId="22A2C3C2" w14:textId="45EFBD7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begreberne virksomhedens idé, vision og værdi</w:t>
            </w:r>
            <w:r w:rsidR="003030B9">
              <w:rPr>
                <w:rFonts w:ascii="Verdana" w:eastAsia="Calibri" w:hAnsi="Verdana" w:cs="Calibri"/>
                <w:color w:val="000000" w:themeColor="text1"/>
                <w:sz w:val="20"/>
                <w:szCs w:val="20"/>
              </w:rPr>
              <w:t>er</w:t>
            </w:r>
          </w:p>
          <w:p w14:paraId="593CA0E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virksomheds forretningskoncept</w:t>
            </w:r>
          </w:p>
          <w:p w14:paraId="05F66776"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Forklarer distributionskædens elementer og opbygning</w:t>
            </w:r>
          </w:p>
          <w:p w14:paraId="58EBD8A8"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begrebet Channel Marketing</w:t>
            </w:r>
          </w:p>
          <w:p w14:paraId="6AE3871C" w14:textId="77777777" w:rsidR="0095076C"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SWOT-modellens indhold og opbygning</w:t>
            </w:r>
          </w:p>
          <w:p w14:paraId="1525DC8C" w14:textId="55EE8F92" w:rsidR="00114BFB" w:rsidRPr="00C27BA9" w:rsidRDefault="00114BFB"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Der </w:t>
            </w:r>
            <w:r>
              <w:rPr>
                <w:rFonts w:ascii="Verdana" w:eastAsia="Calibri" w:hAnsi="Verdana" w:cs="Calibri"/>
                <w:color w:val="000000" w:themeColor="text1"/>
                <w:sz w:val="20"/>
                <w:szCs w:val="20"/>
              </w:rPr>
              <w:t>undervises i</w:t>
            </w:r>
            <w:r w:rsidRPr="00C27BA9">
              <w:rPr>
                <w:rFonts w:ascii="Verdana" w:eastAsia="Calibri" w:hAnsi="Verdana" w:cs="Calibri"/>
                <w:color w:val="000000" w:themeColor="text1"/>
                <w:sz w:val="20"/>
                <w:szCs w:val="20"/>
              </w:rPr>
              <w:t xml:space="preserve"> de væsentligste forskelle mellem B2C- og B2B-markedet</w:t>
            </w:r>
          </w:p>
          <w:p w14:paraId="35C33475"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konkrete eksempler på forhold, der indgår i en SWOT-model</w:t>
            </w:r>
          </w:p>
          <w:p w14:paraId="751EBBAA" w14:textId="54E96FB6" w:rsidR="00905064" w:rsidRPr="00905064" w:rsidRDefault="0095076C" w:rsidP="00905064">
            <w:pPr>
              <w:pStyle w:val="Listeafsnit"/>
              <w:numPr>
                <w:ilvl w:val="0"/>
                <w:numId w:val="13"/>
              </w:num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Referere </w:t>
            </w:r>
            <w:r w:rsidR="00905064">
              <w:rPr>
                <w:rFonts w:ascii="Verdana" w:eastAsia="Calibri" w:hAnsi="Verdana" w:cs="Calibri"/>
                <w:color w:val="000000" w:themeColor="text1"/>
                <w:sz w:val="20"/>
                <w:szCs w:val="20"/>
              </w:rPr>
              <w:t>til og redegøre for k</w:t>
            </w:r>
            <w:r w:rsidR="00905064" w:rsidRPr="00905064">
              <w:rPr>
                <w:rFonts w:ascii="Verdana" w:eastAsia="Calibri" w:hAnsi="Verdana" w:cs="Calibri"/>
                <w:color w:val="000000" w:themeColor="text1"/>
                <w:sz w:val="20"/>
                <w:szCs w:val="20"/>
              </w:rPr>
              <w:t>øbeloven</w:t>
            </w:r>
          </w:p>
          <w:p w14:paraId="78972658" w14:textId="4F4715DE" w:rsidR="0095076C" w:rsidRPr="00905064" w:rsidRDefault="0095076C" w:rsidP="00905064">
            <w:pPr>
              <w:pStyle w:val="Listeafsnit"/>
              <w:numPr>
                <w:ilvl w:val="0"/>
                <w:numId w:val="13"/>
              </w:numPr>
              <w:spacing w:line="240" w:lineRule="auto"/>
              <w:rPr>
                <w:rFonts w:ascii="Verdana" w:hAnsi="Verdana"/>
                <w:b/>
                <w:bCs/>
                <w:sz w:val="20"/>
                <w:szCs w:val="20"/>
              </w:rPr>
            </w:pPr>
            <w:r w:rsidRPr="00905064">
              <w:rPr>
                <w:rFonts w:ascii="Verdana" w:eastAsia="Calibri" w:hAnsi="Verdana" w:cs="Calibri"/>
                <w:b/>
                <w:bCs/>
                <w:color w:val="000000" w:themeColor="text1"/>
                <w:sz w:val="20"/>
                <w:szCs w:val="20"/>
              </w:rPr>
              <w:t>Kompetencer:</w:t>
            </w:r>
          </w:p>
          <w:p w14:paraId="59A6ED29" w14:textId="5D9C764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Danne den grundlæggende forretningsforståelse og </w:t>
            </w:r>
            <w:r>
              <w:rPr>
                <w:rFonts w:ascii="Verdana" w:eastAsia="Calibri" w:hAnsi="Verdana" w:cs="Calibri"/>
                <w:color w:val="000000" w:themeColor="text1"/>
                <w:sz w:val="20"/>
                <w:szCs w:val="20"/>
              </w:rPr>
              <w:t xml:space="preserve">få </w:t>
            </w:r>
            <w:r w:rsidRPr="00C27BA9">
              <w:rPr>
                <w:rFonts w:ascii="Verdana" w:eastAsia="Calibri" w:hAnsi="Verdana" w:cs="Calibri"/>
                <w:color w:val="000000" w:themeColor="text1"/>
                <w:sz w:val="20"/>
                <w:szCs w:val="20"/>
              </w:rPr>
              <w:t>indblik i de fundamentale interne og eksterne forhold, der kan have en betydning for en virksomhed</w:t>
            </w:r>
          </w:p>
          <w:p w14:paraId="2E9B7495" w14:textId="4D277F3E" w:rsidR="0095076C" w:rsidRPr="00A2106E" w:rsidRDefault="00905064" w:rsidP="00640CA3">
            <w:pPr>
              <w:pStyle w:val="Listeafsnit"/>
              <w:numPr>
                <w:ilvl w:val="0"/>
                <w:numId w:val="12"/>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Lære at koble</w:t>
            </w:r>
            <w:r w:rsidR="0095076C" w:rsidRPr="00C27BA9">
              <w:rPr>
                <w:rFonts w:ascii="Verdana" w:eastAsia="Calibri" w:hAnsi="Verdana" w:cs="Calibri"/>
                <w:color w:val="000000" w:themeColor="text1"/>
                <w:sz w:val="20"/>
                <w:szCs w:val="20"/>
              </w:rPr>
              <w:t xml:space="preserve"> teori </w:t>
            </w:r>
            <w:r>
              <w:rPr>
                <w:rFonts w:ascii="Verdana" w:eastAsia="Calibri" w:hAnsi="Verdana" w:cs="Calibri"/>
                <w:color w:val="000000" w:themeColor="text1"/>
                <w:sz w:val="20"/>
                <w:szCs w:val="20"/>
              </w:rPr>
              <w:t>sammen med</w:t>
            </w:r>
            <w:r w:rsidR="0095076C" w:rsidRPr="00C27BA9">
              <w:rPr>
                <w:rFonts w:ascii="Verdana" w:eastAsia="Calibri" w:hAnsi="Verdana" w:cs="Calibri"/>
                <w:color w:val="000000" w:themeColor="text1"/>
                <w:sz w:val="20"/>
                <w:szCs w:val="20"/>
              </w:rPr>
              <w:t xml:space="preserve"> prakti</w:t>
            </w:r>
            <w:r>
              <w:rPr>
                <w:rFonts w:ascii="Verdana" w:eastAsia="Calibri" w:hAnsi="Verdana" w:cs="Calibri"/>
                <w:color w:val="000000" w:themeColor="text1"/>
                <w:sz w:val="20"/>
                <w:szCs w:val="20"/>
              </w:rPr>
              <w:t xml:space="preserve">k gennem </w:t>
            </w:r>
            <w:r w:rsidR="0095076C" w:rsidRPr="00C27BA9">
              <w:rPr>
                <w:rFonts w:ascii="Verdana" w:eastAsia="Calibri" w:hAnsi="Verdana" w:cs="Calibri"/>
                <w:color w:val="000000" w:themeColor="text1"/>
                <w:sz w:val="20"/>
                <w:szCs w:val="20"/>
              </w:rPr>
              <w:t>opgave</w:t>
            </w:r>
            <w:r>
              <w:rPr>
                <w:rFonts w:ascii="Verdana" w:eastAsia="Calibri" w:hAnsi="Verdana" w:cs="Calibri"/>
                <w:color w:val="000000" w:themeColor="text1"/>
                <w:sz w:val="20"/>
                <w:szCs w:val="20"/>
              </w:rPr>
              <w:t>løsning</w:t>
            </w:r>
          </w:p>
        </w:tc>
      </w:tr>
      <w:tr w:rsidR="0095076C" w:rsidRPr="00C27BA9" w14:paraId="571CBC56"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176513C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1BB3D7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Forretningsmodeller &amp; -Koncepter</w:t>
            </w:r>
          </w:p>
          <w:p w14:paraId="5D6DF4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Distributionskæden</w:t>
            </w:r>
          </w:p>
          <w:p w14:paraId="5E3E7FCD"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SWOT</w:t>
            </w:r>
          </w:p>
          <w:p w14:paraId="1EB9C08E" w14:textId="17636483"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Lovgivning</w:t>
            </w:r>
          </w:p>
        </w:tc>
      </w:tr>
      <w:tr w:rsidR="0095076C" w:rsidRPr="00C27BA9" w14:paraId="214F0F70"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72044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251B449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2222B65D" w14:textId="60E1B78E" w:rsidR="0095076C" w:rsidRPr="00CF3E52" w:rsidRDefault="00936A4A" w:rsidP="00CF3E52">
            <w:pPr>
              <w:pStyle w:val="Listeafsnit"/>
              <w:numPr>
                <w:ilvl w:val="0"/>
                <w:numId w:val="19"/>
              </w:numPr>
              <w:spacing w:line="240" w:lineRule="auto"/>
              <w:rPr>
                <w:rFonts w:ascii="Verdana" w:hAnsi="Verdana"/>
                <w:sz w:val="20"/>
                <w:szCs w:val="20"/>
              </w:rPr>
            </w:pPr>
            <w:r w:rsidRPr="00CF3E52">
              <w:rPr>
                <w:rFonts w:ascii="Verdana" w:eastAsia="Times New Roman" w:hAnsi="Verdana" w:cs="Times New Roman"/>
                <w:color w:val="000000" w:themeColor="text1"/>
                <w:sz w:val="20"/>
                <w:szCs w:val="20"/>
              </w:rPr>
              <w:t xml:space="preserve">ca. </w:t>
            </w:r>
            <w:r w:rsidR="00CF3E52">
              <w:rPr>
                <w:rFonts w:ascii="Verdana" w:eastAsia="Calibri" w:hAnsi="Verdana" w:cs="Calibri"/>
                <w:color w:val="000000" w:themeColor="text1"/>
                <w:sz w:val="20"/>
                <w:szCs w:val="20"/>
              </w:rPr>
              <w:t>7</w:t>
            </w:r>
            <w:r w:rsidR="0095076C" w:rsidRPr="00CF3E52">
              <w:rPr>
                <w:rFonts w:ascii="Verdana" w:eastAsia="Calibri" w:hAnsi="Verdana" w:cs="Calibri"/>
                <w:color w:val="000000" w:themeColor="text1"/>
                <w:sz w:val="20"/>
                <w:szCs w:val="20"/>
              </w:rPr>
              <w:t xml:space="preserve"> moduler</w:t>
            </w:r>
          </w:p>
          <w:p w14:paraId="28BAC409" w14:textId="56A133C8" w:rsidR="0095076C" w:rsidRPr="00CF3E52" w:rsidRDefault="0095076C" w:rsidP="00CF3E52">
            <w:pPr>
              <w:pStyle w:val="Listeafsnit"/>
              <w:numPr>
                <w:ilvl w:val="0"/>
                <w:numId w:val="19"/>
              </w:numPr>
              <w:spacing w:line="240" w:lineRule="auto"/>
              <w:rPr>
                <w:rFonts w:ascii="Verdana" w:hAnsi="Verdana"/>
                <w:sz w:val="20"/>
                <w:szCs w:val="20"/>
              </w:rPr>
            </w:pPr>
            <w:r w:rsidRPr="00CF3E52">
              <w:rPr>
                <w:rFonts w:ascii="Verdana" w:eastAsia="Calibri" w:hAnsi="Verdana" w:cs="Calibri"/>
                <w:color w:val="000000" w:themeColor="text1"/>
                <w:sz w:val="20"/>
                <w:szCs w:val="20"/>
              </w:rPr>
              <w:t xml:space="preserve">Gyldendal i-bog: </w:t>
            </w:r>
            <w:r w:rsidRPr="00CF3E52">
              <w:rPr>
                <w:rFonts w:ascii="Verdana" w:eastAsia="Calibri" w:hAnsi="Verdana" w:cs="Calibri"/>
                <w:color w:val="000000" w:themeColor="text1"/>
                <w:sz w:val="20"/>
                <w:szCs w:val="20"/>
              </w:rPr>
              <w:br/>
            </w:r>
            <w:r w:rsidRPr="00CF3E52">
              <w:rPr>
                <w:rFonts w:ascii="Verdana" w:eastAsia="Calibri" w:hAnsi="Verdana" w:cs="Calibri"/>
                <w:i/>
                <w:iCs/>
                <w:sz w:val="20"/>
                <w:szCs w:val="20"/>
              </w:rPr>
              <w:t>Afsætning F-C til EUD/EUX, kap. 1 +</w:t>
            </w:r>
            <w:r w:rsidR="007B7314" w:rsidRPr="00CF3E52">
              <w:rPr>
                <w:rFonts w:ascii="Verdana" w:eastAsia="Calibri" w:hAnsi="Verdana" w:cs="Calibri"/>
                <w:i/>
                <w:iCs/>
                <w:sz w:val="20"/>
                <w:szCs w:val="20"/>
              </w:rPr>
              <w:t xml:space="preserve"> </w:t>
            </w:r>
            <w:r w:rsidR="00F9013A" w:rsidRPr="00CF3E52">
              <w:rPr>
                <w:rFonts w:ascii="Verdana" w:eastAsia="Calibri" w:hAnsi="Verdana" w:cs="Calibri"/>
                <w:i/>
                <w:iCs/>
                <w:sz w:val="20"/>
                <w:szCs w:val="20"/>
              </w:rPr>
              <w:t>2</w:t>
            </w:r>
            <w:r w:rsidR="007B7314" w:rsidRPr="00CF3E52">
              <w:rPr>
                <w:rFonts w:ascii="Verdana" w:eastAsia="Calibri" w:hAnsi="Verdana" w:cs="Calibri"/>
                <w:i/>
                <w:iCs/>
                <w:sz w:val="20"/>
                <w:szCs w:val="20"/>
              </w:rPr>
              <w:t xml:space="preserve"> </w:t>
            </w:r>
            <w:r w:rsidR="00F9013A" w:rsidRPr="00CF3E52">
              <w:rPr>
                <w:rFonts w:ascii="Verdana" w:eastAsia="Calibri" w:hAnsi="Verdana" w:cs="Calibri"/>
                <w:i/>
                <w:iCs/>
                <w:sz w:val="20"/>
                <w:szCs w:val="20"/>
              </w:rPr>
              <w:t>+</w:t>
            </w:r>
            <w:r w:rsidR="007B7314" w:rsidRPr="00CF3E52">
              <w:rPr>
                <w:rFonts w:ascii="Verdana" w:eastAsia="Calibri" w:hAnsi="Verdana" w:cs="Calibri"/>
                <w:i/>
                <w:iCs/>
                <w:sz w:val="20"/>
                <w:szCs w:val="20"/>
              </w:rPr>
              <w:t xml:space="preserve"> 3 +</w:t>
            </w:r>
            <w:r w:rsidRPr="00CF3E52">
              <w:rPr>
                <w:rFonts w:ascii="Verdana" w:eastAsia="Calibri" w:hAnsi="Verdana" w:cs="Calibri"/>
                <w:i/>
                <w:iCs/>
                <w:sz w:val="20"/>
                <w:szCs w:val="20"/>
              </w:rPr>
              <w:t xml:space="preserve"> 4 </w:t>
            </w:r>
            <w:r w:rsidR="00CF192F">
              <w:rPr>
                <w:rFonts w:ascii="Verdana" w:eastAsia="Calibri" w:hAnsi="Verdana" w:cs="Calibri"/>
                <w:i/>
                <w:iCs/>
                <w:sz w:val="20"/>
                <w:szCs w:val="20"/>
              </w:rPr>
              <w:t xml:space="preserve">+5 </w:t>
            </w:r>
            <w:r w:rsidRPr="00CF3E52">
              <w:rPr>
                <w:rFonts w:ascii="Verdana" w:eastAsia="Calibri" w:hAnsi="Verdana" w:cs="Calibri"/>
                <w:i/>
                <w:iCs/>
                <w:sz w:val="20"/>
                <w:szCs w:val="20"/>
              </w:rPr>
              <w:t>+ 6</w:t>
            </w:r>
          </w:p>
          <w:p w14:paraId="1FFF543B" w14:textId="59C83A44" w:rsidR="0095076C" w:rsidRPr="00CF3E52" w:rsidRDefault="0095076C" w:rsidP="00CF3E52">
            <w:pPr>
              <w:pStyle w:val="Listeafsnit"/>
              <w:numPr>
                <w:ilvl w:val="0"/>
                <w:numId w:val="19"/>
              </w:numPr>
              <w:spacing w:line="240" w:lineRule="auto"/>
              <w:rPr>
                <w:rFonts w:ascii="Verdana" w:hAnsi="Verdana"/>
                <w:sz w:val="20"/>
                <w:szCs w:val="20"/>
              </w:rPr>
            </w:pPr>
            <w:r w:rsidRPr="00CF3E52">
              <w:rPr>
                <w:rFonts w:ascii="Verdana" w:eastAsia="Calibri" w:hAnsi="Verdana" w:cs="Calibri"/>
                <w:color w:val="000000" w:themeColor="text1"/>
                <w:sz w:val="20"/>
                <w:szCs w:val="20"/>
              </w:rPr>
              <w:t xml:space="preserve">Fagets rum på skolens digitale platform </w:t>
            </w:r>
            <w:r w:rsidRPr="00CF3E52">
              <w:rPr>
                <w:rFonts w:ascii="Verdana" w:eastAsia="Calibri" w:hAnsi="Verdana" w:cs="Calibri"/>
                <w:color w:val="000000" w:themeColor="text1"/>
                <w:sz w:val="20"/>
                <w:szCs w:val="20"/>
              </w:rPr>
              <w:br/>
            </w:r>
            <w:r w:rsidRPr="00CF3E52">
              <w:rPr>
                <w:rFonts w:ascii="Verdana" w:eastAsia="Calibri" w:hAnsi="Verdana" w:cs="Calibri"/>
                <w:i/>
                <w:iCs/>
                <w:color w:val="000000" w:themeColor="text1"/>
                <w:sz w:val="20"/>
                <w:szCs w:val="20"/>
              </w:rPr>
              <w:t>Mit Niels Brock</w:t>
            </w:r>
          </w:p>
        </w:tc>
      </w:tr>
      <w:tr w:rsidR="0095076C" w:rsidRPr="00C27BA9" w14:paraId="71470E27" w14:textId="77777777" w:rsidTr="00F831FE">
        <w:trPr>
          <w:trHeight w:val="973"/>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10FF16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0BAD2C0E" w14:textId="615FDC44"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200124">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8A9B30F" w14:textId="6965F805" w:rsidR="0095076C" w:rsidRPr="00D804AB" w:rsidRDefault="0095076C" w:rsidP="00D804AB">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7DB88962"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7A296EC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B7B6C7D" w14:textId="214D843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2</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38FDC2D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Efterspørgsel</w:t>
            </w:r>
          </w:p>
        </w:tc>
      </w:tr>
      <w:tr w:rsidR="0095076C" w:rsidRPr="00C27BA9" w14:paraId="161E3CF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8AAD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D202AFF" w14:textId="6AF125E3"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de fire forhold, der kendetegner et marked. </w:t>
            </w:r>
            <w:r>
              <w:rPr>
                <w:rFonts w:ascii="Verdana" w:eastAsia="Calibri" w:hAnsi="Verdana" w:cs="Calibri"/>
                <w:color w:val="000000" w:themeColor="text1"/>
                <w:sz w:val="20"/>
                <w:szCs w:val="20"/>
              </w:rPr>
              <w:br/>
            </w:r>
            <w:r w:rsidR="00905064">
              <w:rPr>
                <w:rFonts w:ascii="Verdana" w:eastAsia="Calibri" w:hAnsi="Verdana" w:cs="Calibri"/>
                <w:color w:val="000000" w:themeColor="text1"/>
                <w:sz w:val="20"/>
                <w:szCs w:val="20"/>
              </w:rPr>
              <w:t>D</w:t>
            </w:r>
            <w:r w:rsidRPr="00C27BA9">
              <w:rPr>
                <w:rFonts w:ascii="Verdana" w:eastAsia="Calibri" w:hAnsi="Verdana" w:cs="Calibri"/>
                <w:color w:val="000000" w:themeColor="text1"/>
                <w:sz w:val="20"/>
                <w:szCs w:val="20"/>
              </w:rPr>
              <w:t>e væsentligste forskelle mellem B2C- og B2B-markedet</w:t>
            </w:r>
            <w:r w:rsidR="00905064">
              <w:rPr>
                <w:rFonts w:ascii="Verdana" w:eastAsia="Calibri" w:hAnsi="Verdana" w:cs="Calibri"/>
                <w:color w:val="000000" w:themeColor="text1"/>
                <w:sz w:val="20"/>
                <w:szCs w:val="20"/>
              </w:rPr>
              <w:t xml:space="preserve"> repeteres. </w:t>
            </w:r>
            <w:r w:rsidRPr="00C27BA9">
              <w:rPr>
                <w:rFonts w:ascii="Verdana" w:eastAsia="Calibri" w:hAnsi="Verdana" w:cs="Calibri"/>
                <w:color w:val="000000" w:themeColor="text1"/>
                <w:sz w:val="20"/>
                <w:szCs w:val="20"/>
              </w:rPr>
              <w:t xml:space="preserve"> </w:t>
            </w:r>
            <w:r w:rsidR="00905064">
              <w:rPr>
                <w:rFonts w:ascii="Verdana" w:eastAsia="Calibri" w:hAnsi="Verdana" w:cs="Calibri"/>
                <w:color w:val="000000" w:themeColor="text1"/>
                <w:sz w:val="20"/>
                <w:szCs w:val="20"/>
              </w:rPr>
              <w:t>Der arbejdes med k</w:t>
            </w:r>
            <w:r w:rsidRPr="00C27BA9">
              <w:rPr>
                <w:rFonts w:ascii="Verdana" w:eastAsia="Calibri" w:hAnsi="Verdana" w:cs="Calibri"/>
                <w:color w:val="000000" w:themeColor="text1"/>
                <w:sz w:val="20"/>
                <w:szCs w:val="20"/>
              </w:rPr>
              <w:t>øbsadfærd</w:t>
            </w:r>
            <w:r w:rsidR="00905064">
              <w:rPr>
                <w:rFonts w:ascii="Verdana" w:eastAsia="Calibri" w:hAnsi="Verdana" w:cs="Calibri"/>
                <w:color w:val="000000" w:themeColor="text1"/>
                <w:sz w:val="20"/>
                <w:szCs w:val="20"/>
              </w:rPr>
              <w:t xml:space="preserve"> på BTC og </w:t>
            </w:r>
            <w:proofErr w:type="gramStart"/>
            <w:r w:rsidR="00905064">
              <w:rPr>
                <w:rFonts w:ascii="Verdana" w:eastAsia="Calibri" w:hAnsi="Verdana" w:cs="Calibri"/>
                <w:color w:val="000000" w:themeColor="text1"/>
                <w:sz w:val="20"/>
                <w:szCs w:val="20"/>
              </w:rPr>
              <w:t>BTB markedet</w:t>
            </w:r>
            <w:proofErr w:type="gramEnd"/>
            <w:r w:rsidR="00905064">
              <w:rPr>
                <w:rFonts w:ascii="Verdana" w:eastAsia="Calibri" w:hAnsi="Verdana" w:cs="Calibri"/>
                <w:color w:val="000000" w:themeColor="text1"/>
                <w:sz w:val="20"/>
                <w:szCs w:val="20"/>
              </w:rPr>
              <w:t>.</w:t>
            </w:r>
            <w:r>
              <w:rPr>
                <w:rFonts w:ascii="Verdana" w:eastAsia="Calibri" w:hAnsi="Verdana" w:cs="Calibri"/>
                <w:color w:val="000000" w:themeColor="text1"/>
                <w:sz w:val="20"/>
                <w:szCs w:val="20"/>
              </w:rPr>
              <w:br/>
              <w:t xml:space="preserve">Dog </w:t>
            </w:r>
            <w:r w:rsidR="00C62611">
              <w:rPr>
                <w:rFonts w:ascii="Verdana" w:eastAsia="Calibri" w:hAnsi="Verdana" w:cs="Calibri"/>
                <w:color w:val="000000" w:themeColor="text1"/>
                <w:sz w:val="20"/>
                <w:szCs w:val="20"/>
              </w:rPr>
              <w:t>med</w:t>
            </w:r>
            <w:r w:rsidRPr="00C27BA9">
              <w:rPr>
                <w:rFonts w:ascii="Verdana" w:eastAsia="Calibri" w:hAnsi="Verdana" w:cs="Calibri"/>
                <w:color w:val="000000" w:themeColor="text1"/>
                <w:sz w:val="20"/>
                <w:szCs w:val="20"/>
              </w:rPr>
              <w:t xml:space="preserve"> større detaljeringsgrad og behandling af købsadfærd på B2C-markedet.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segmentering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B2C-markedet med fokus på bl.a. livstilsmodeller som </w:t>
            </w:r>
            <w:proofErr w:type="spellStart"/>
            <w:r w:rsidRPr="00C27BA9">
              <w:rPr>
                <w:rFonts w:ascii="Verdana" w:eastAsia="Calibri" w:hAnsi="Verdana" w:cs="Calibri"/>
                <w:color w:val="000000" w:themeColor="text1"/>
                <w:sz w:val="20"/>
                <w:szCs w:val="20"/>
              </w:rPr>
              <w:t>Conzoom</w:t>
            </w:r>
            <w:proofErr w:type="spellEnd"/>
            <w:r w:rsidRPr="00C27BA9">
              <w:rPr>
                <w:rFonts w:ascii="Verdana" w:eastAsia="Calibri" w:hAnsi="Verdana" w:cs="Calibri"/>
                <w:color w:val="000000" w:themeColor="text1"/>
                <w:sz w:val="20"/>
                <w:szCs w:val="20"/>
              </w:rPr>
              <w:t xml:space="preserve"> &amp; Gallup</w:t>
            </w:r>
            <w:r w:rsidR="00CF5FFC">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Kompas</w:t>
            </w:r>
            <w:r w:rsidR="00905064">
              <w:rPr>
                <w:rFonts w:ascii="Verdana" w:eastAsia="Calibri" w:hAnsi="Verdana" w:cs="Calibri"/>
                <w:color w:val="000000" w:themeColor="text1"/>
                <w:sz w:val="20"/>
                <w:szCs w:val="20"/>
              </w:rPr>
              <w:t xml:space="preserve"> samt </w:t>
            </w:r>
            <w:proofErr w:type="gramStart"/>
            <w:r w:rsidR="00905064">
              <w:rPr>
                <w:rFonts w:ascii="Verdana" w:eastAsia="Calibri" w:hAnsi="Verdana" w:cs="Calibri"/>
                <w:color w:val="000000" w:themeColor="text1"/>
                <w:sz w:val="20"/>
                <w:szCs w:val="20"/>
              </w:rPr>
              <w:t>BTB segmentering</w:t>
            </w:r>
            <w:proofErr w:type="gramEnd"/>
            <w:r w:rsidR="00905064">
              <w:rPr>
                <w:rFonts w:ascii="Verdana" w:eastAsia="Calibri" w:hAnsi="Verdana" w:cs="Calibri"/>
                <w:color w:val="000000" w:themeColor="text1"/>
                <w:sz w:val="20"/>
                <w:szCs w:val="20"/>
              </w:rPr>
              <w:t>.</w:t>
            </w:r>
          </w:p>
        </w:tc>
      </w:tr>
      <w:tr w:rsidR="0095076C" w:rsidRPr="00C27BA9" w14:paraId="305E57E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115E9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609CAA0A" w14:textId="77777777" w:rsidR="0095076C" w:rsidRPr="00883399" w:rsidRDefault="0095076C" w:rsidP="00640CA3">
            <w:pPr>
              <w:spacing w:line="240" w:lineRule="auto"/>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75343DC9"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et marked</w:t>
            </w:r>
          </w:p>
          <w:p w14:paraId="7033476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konsumentmarkedet (B2C)</w:t>
            </w:r>
          </w:p>
          <w:p w14:paraId="7A46E5CC"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producentmarkedet (B2B)</w:t>
            </w:r>
          </w:p>
          <w:p w14:paraId="0CEAC9E9" w14:textId="0E369FED"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og anvende metoder til at segmentere og vælge operationelle målgrupper</w:t>
            </w:r>
          </w:p>
          <w:p w14:paraId="26509A6E"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behov og Maslows behovspyramide</w:t>
            </w:r>
          </w:p>
          <w:p w14:paraId="7D413CEF" w14:textId="3EB37832"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købemotiver og øvrig købsadfærd</w:t>
            </w:r>
          </w:p>
          <w:p w14:paraId="1B598743" w14:textId="4332527E" w:rsidR="00066C83" w:rsidRPr="00066C83" w:rsidRDefault="00CF192F" w:rsidP="00B4383C">
            <w:pPr>
              <w:pStyle w:val="Listeafsnit"/>
              <w:numPr>
                <w:ilvl w:val="0"/>
                <w:numId w:val="11"/>
              </w:numPr>
              <w:spacing w:line="240" w:lineRule="auto"/>
              <w:rPr>
                <w:rFonts w:ascii="Verdana" w:hAnsi="Verdana"/>
                <w:b/>
                <w:bCs/>
                <w:sz w:val="20"/>
                <w:szCs w:val="20"/>
              </w:rPr>
            </w:pPr>
            <w:r>
              <w:rPr>
                <w:rFonts w:ascii="Verdana" w:eastAsia="Calibri" w:hAnsi="Verdana" w:cs="Calibri"/>
                <w:color w:val="000000" w:themeColor="text1"/>
                <w:sz w:val="20"/>
                <w:szCs w:val="20"/>
              </w:rPr>
              <w:t>Segmenteringsprocessen</w:t>
            </w:r>
          </w:p>
          <w:p w14:paraId="7D294BC2" w14:textId="795EA83B" w:rsidR="0095076C" w:rsidRPr="00066C83" w:rsidRDefault="0095076C" w:rsidP="00066C83">
            <w:pPr>
              <w:spacing w:line="240" w:lineRule="auto"/>
              <w:rPr>
                <w:rFonts w:ascii="Verdana" w:hAnsi="Verdana"/>
                <w:b/>
                <w:bCs/>
                <w:sz w:val="20"/>
                <w:szCs w:val="20"/>
              </w:rPr>
            </w:pPr>
            <w:r w:rsidRPr="00066C83">
              <w:rPr>
                <w:rFonts w:ascii="Verdana" w:eastAsia="Calibri" w:hAnsi="Verdana" w:cs="Calibri"/>
                <w:b/>
                <w:bCs/>
                <w:color w:val="000000" w:themeColor="text1"/>
                <w:sz w:val="20"/>
                <w:szCs w:val="20"/>
              </w:rPr>
              <w:t>Kompetencer:</w:t>
            </w:r>
          </w:p>
          <w:p w14:paraId="344C3D13" w14:textId="77777777" w:rsidR="0095076C"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26D4DA8B" w14:textId="7C938469" w:rsidR="00B4383C" w:rsidRPr="00B4383C" w:rsidRDefault="00B4383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r w:rsidR="00CF3E52">
              <w:rPr>
                <w:rFonts w:ascii="Verdana" w:eastAsia="Calibri" w:hAnsi="Verdana" w:cs="Calibri"/>
                <w:color w:val="000000" w:themeColor="text1"/>
                <w:sz w:val="20"/>
                <w:szCs w:val="20"/>
              </w:rPr>
              <w:t>ved brug af digitale værktøjer.</w:t>
            </w:r>
          </w:p>
          <w:p w14:paraId="6BCFD572"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6AEA9C63"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relevante metoder, modeller og værktøjer til at segmentere markeder og vælge en operationel målgruppe i en given situation</w:t>
            </w:r>
          </w:p>
          <w:p w14:paraId="457E650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til at beskrive købsadfærd og trends i forhold til et konkret produkt eller virksomhed</w:t>
            </w:r>
          </w:p>
          <w:p w14:paraId="1CF64FC1" w14:textId="10E298C1" w:rsidR="0095076C" w:rsidRPr="00311113"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Skelne mellem delmarkeder på B2B-markedet, ift. </w:t>
            </w:r>
            <w:r w:rsidR="00CF192F">
              <w:rPr>
                <w:rFonts w:ascii="Verdana" w:eastAsia="Calibri" w:hAnsi="Verdana" w:cs="Calibri"/>
                <w:color w:val="000000" w:themeColor="text1"/>
                <w:sz w:val="20"/>
                <w:szCs w:val="20"/>
              </w:rPr>
              <w:t>k</w:t>
            </w:r>
            <w:r w:rsidRPr="00C27BA9">
              <w:rPr>
                <w:rFonts w:ascii="Verdana" w:eastAsia="Calibri" w:hAnsi="Verdana" w:cs="Calibri"/>
                <w:color w:val="000000" w:themeColor="text1"/>
                <w:sz w:val="20"/>
                <w:szCs w:val="20"/>
              </w:rPr>
              <w:t>øbsadfærd</w:t>
            </w:r>
            <w:r w:rsidR="00CF192F">
              <w:rPr>
                <w:rFonts w:ascii="Verdana" w:eastAsia="Calibri" w:hAnsi="Verdana" w:cs="Calibri"/>
                <w:color w:val="000000" w:themeColor="text1"/>
                <w:sz w:val="20"/>
                <w:szCs w:val="20"/>
              </w:rPr>
              <w:t xml:space="preserve"> og valgkriterier</w:t>
            </w:r>
            <w:r w:rsidRPr="00C27BA9">
              <w:rPr>
                <w:rFonts w:ascii="Verdana" w:eastAsia="Calibri" w:hAnsi="Verdana" w:cs="Calibri"/>
                <w:color w:val="000000" w:themeColor="text1"/>
                <w:sz w:val="20"/>
                <w:szCs w:val="20"/>
              </w:rPr>
              <w:t>.</w:t>
            </w:r>
          </w:p>
        </w:tc>
      </w:tr>
      <w:tr w:rsidR="0095076C" w:rsidRPr="00C27BA9" w14:paraId="7753DD27" w14:textId="77777777" w:rsidTr="00F831FE">
        <w:trPr>
          <w:trHeight w:val="1063"/>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5F535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A0D3EAC"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Markeder</w:t>
            </w:r>
          </w:p>
          <w:p w14:paraId="092A0EF3" w14:textId="7F9918F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Segmentering og Målgruppevalg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w:t>
            </w:r>
            <w:r w:rsidR="00114BFB">
              <w:rPr>
                <w:rFonts w:ascii="Verdana" w:eastAsia="Calibri" w:hAnsi="Verdana" w:cs="Calibri"/>
                <w:color w:val="000000" w:themeColor="text1"/>
                <w:sz w:val="20"/>
                <w:szCs w:val="20"/>
              </w:rPr>
              <w:t xml:space="preserve"> og som supplerende stof BTB.</w:t>
            </w:r>
          </w:p>
          <w:p w14:paraId="2D8C382D"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Købsadfærd på hhv. B2C- &amp; B2B-markedet</w:t>
            </w:r>
          </w:p>
        </w:tc>
      </w:tr>
      <w:tr w:rsidR="0095076C" w:rsidRPr="00C27BA9" w14:paraId="7085D5B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75813F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3902825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4ED909" w14:textId="0126F475" w:rsidR="0095076C" w:rsidRDefault="0095076C" w:rsidP="00640CA3">
            <w:pPr>
              <w:spacing w:line="240" w:lineRule="auto"/>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936A4A" w:rsidRPr="00173375">
              <w:rPr>
                <w:rFonts w:ascii="Verdana" w:eastAsia="Times New Roman" w:hAnsi="Verdana" w:cs="Times New Roman"/>
                <w:sz w:val="20"/>
                <w:szCs w:val="20"/>
              </w:rPr>
              <w:t xml:space="preserve">ca. </w:t>
            </w:r>
            <w:r w:rsidR="006E0408">
              <w:rPr>
                <w:rFonts w:ascii="Verdana" w:eastAsia="Calibri" w:hAnsi="Verdana" w:cs="Calibri"/>
                <w:sz w:val="20"/>
                <w:szCs w:val="20"/>
              </w:rPr>
              <w:t>9</w:t>
            </w:r>
            <w:r w:rsidR="00CF3E52" w:rsidRPr="00173375">
              <w:rPr>
                <w:rFonts w:ascii="Verdana" w:eastAsia="Calibri" w:hAnsi="Verdana" w:cs="Calibri"/>
                <w:sz w:val="20"/>
                <w:szCs w:val="20"/>
              </w:rPr>
              <w:t xml:space="preserve"> </w:t>
            </w:r>
            <w:r w:rsidRPr="00173375">
              <w:rPr>
                <w:rFonts w:ascii="Verdana" w:eastAsia="Calibri" w:hAnsi="Verdana" w:cs="Calibri"/>
                <w:sz w:val="20"/>
                <w:szCs w:val="20"/>
              </w:rPr>
              <w:t>moduler</w:t>
            </w:r>
          </w:p>
          <w:p w14:paraId="5BE90629" w14:textId="77777777"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5 + 7 + 8</w:t>
            </w:r>
          </w:p>
          <w:p w14:paraId="159E2F36"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008BA9D0" w14:textId="77777777" w:rsidTr="003E6C5C">
        <w:trPr>
          <w:trHeight w:val="869"/>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9641E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101521C" w14:textId="5E2B5FB8"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B97E05">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3E954BD9" w14:textId="55277364" w:rsidR="0095076C" w:rsidRPr="003E6C5C" w:rsidRDefault="0095076C" w:rsidP="003E6C5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08FE4C3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5" w:type="dxa"/>
        <w:tblLayout w:type="fixed"/>
        <w:tblLook w:val="06A0" w:firstRow="1" w:lastRow="0" w:firstColumn="1" w:lastColumn="0" w:noHBand="1" w:noVBand="1"/>
      </w:tblPr>
      <w:tblGrid>
        <w:gridCol w:w="3251"/>
        <w:gridCol w:w="5764"/>
      </w:tblGrid>
      <w:tr w:rsidR="0095076C" w:rsidRPr="00C27BA9" w14:paraId="1DC1C20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EBE5736" w14:textId="68DC362B"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3</w:t>
            </w:r>
          </w:p>
        </w:tc>
        <w:tc>
          <w:tcPr>
            <w:tcW w:w="576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7247C5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Udbud</w:t>
            </w:r>
          </w:p>
        </w:tc>
      </w:tr>
      <w:tr w:rsidR="0095076C" w:rsidRPr="00C27BA9" w14:paraId="5668C13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3E124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4150DE30"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hvordan virksomheden kan identificere sine konkurrenter</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få kendskab til de konkurrenceforhold, den er underlagt.</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Når virksomheden har fastlagt, hvem de nærmeste konkurrenter er, kan deres styrker og svagheder analyseres, og dette lægger op til, hvordan virksomheden kan skille sig ud fra konkurrenterne og skabe sig en klar profil.</w:t>
            </w:r>
          </w:p>
        </w:tc>
      </w:tr>
      <w:tr w:rsidR="0095076C" w:rsidRPr="00C27BA9" w14:paraId="599FFEA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BC896F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9539E74"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Faglige mål:</w:t>
            </w:r>
          </w:p>
          <w:p w14:paraId="07F28822" w14:textId="77777777" w:rsidR="0095076C" w:rsidRPr="00C27BA9" w:rsidRDefault="0095076C" w:rsidP="00640CA3">
            <w:pPr>
              <w:pStyle w:val="Listeafsnit"/>
              <w:numPr>
                <w:ilvl w:val="0"/>
                <w:numId w:val="10"/>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konkurrencesituationen med tilhørende modeller</w:t>
            </w:r>
          </w:p>
          <w:p w14:paraId="7E5D3878"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markedsformer, herunder præferencer og antal udbydere</w:t>
            </w:r>
          </w:p>
          <w:p w14:paraId="594C55AB" w14:textId="7CC5981E"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opdeling af markedet</w:t>
            </w:r>
            <w:r w:rsidR="00CF192F">
              <w:rPr>
                <w:rFonts w:ascii="Verdana" w:eastAsia="Calibri" w:hAnsi="Verdana" w:cs="Calibri"/>
                <w:color w:val="000000" w:themeColor="text1"/>
                <w:sz w:val="20"/>
                <w:szCs w:val="20"/>
              </w:rPr>
              <w:t xml:space="preserve"> (effektiv, latent marked)</w:t>
            </w:r>
          </w:p>
          <w:p w14:paraId="607F678C" w14:textId="3E9E5141"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 xml:space="preserve"> for indholdet af en konkurrentanalyse</w:t>
            </w:r>
          </w:p>
          <w:p w14:paraId="12B44B51" w14:textId="5A9FEE46" w:rsidR="0095076C" w:rsidRPr="00750D5C" w:rsidRDefault="0095076C" w:rsidP="00640CA3">
            <w:pPr>
              <w:pStyle w:val="Listeafsnit"/>
              <w:numPr>
                <w:ilvl w:val="0"/>
                <w:numId w:val="9"/>
              </w:numPr>
              <w:spacing w:line="240" w:lineRule="auto"/>
              <w:rPr>
                <w:rFonts w:ascii="Verdana" w:hAnsi="Verdana"/>
                <w:sz w:val="20"/>
                <w:szCs w:val="20"/>
              </w:rPr>
            </w:pPr>
            <w:r w:rsidRPr="00750D5C">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750D5C">
              <w:rPr>
                <w:rFonts w:ascii="Verdana" w:eastAsia="Calibri" w:hAnsi="Verdana" w:cs="Calibri"/>
                <w:color w:val="000000" w:themeColor="text1"/>
                <w:sz w:val="20"/>
                <w:szCs w:val="20"/>
              </w:rPr>
              <w:t xml:space="preserve"> for begrebet markedsposition </w:t>
            </w:r>
          </w:p>
          <w:p w14:paraId="29BA13A8"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Kompetencer:</w:t>
            </w:r>
          </w:p>
          <w:p w14:paraId="6290D4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6933E186"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065FBB0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2196E43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beskrive &amp; analysere konkurrencesituationen for et konkret produkt eller virksomhed</w:t>
            </w:r>
          </w:p>
          <w:p w14:paraId="34BE08A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Differentiere mellem forskellige markedsformer (monopol, duopol, fuldkommen konkurrence) og konkurrencemæssige positioner</w:t>
            </w:r>
          </w:p>
          <w:p w14:paraId="795F572B" w14:textId="0DD2C2BF" w:rsidR="0095076C" w:rsidRPr="00750D5C" w:rsidRDefault="009E09DA" w:rsidP="00640CA3">
            <w:pPr>
              <w:pStyle w:val="Listeafsnit"/>
              <w:numPr>
                <w:ilvl w:val="0"/>
                <w:numId w:val="8"/>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Forståelse </w:t>
            </w:r>
            <w:r w:rsidR="0056543B">
              <w:rPr>
                <w:rFonts w:ascii="Verdana" w:eastAsia="Calibri" w:hAnsi="Verdana" w:cs="Calibri"/>
                <w:color w:val="000000" w:themeColor="text1"/>
                <w:sz w:val="20"/>
                <w:szCs w:val="20"/>
              </w:rPr>
              <w:t>af begrebet</w:t>
            </w:r>
            <w:r w:rsidR="0095076C" w:rsidRPr="00C27BA9">
              <w:rPr>
                <w:rFonts w:ascii="Verdana" w:eastAsia="Calibri" w:hAnsi="Verdana" w:cs="Calibri"/>
                <w:color w:val="000000" w:themeColor="text1"/>
                <w:sz w:val="20"/>
                <w:szCs w:val="20"/>
              </w:rPr>
              <w:t xml:space="preserve"> disruption</w:t>
            </w:r>
          </w:p>
        </w:tc>
      </w:tr>
      <w:tr w:rsidR="0095076C" w:rsidRPr="00C27BA9" w14:paraId="76F96178"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9F984E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46CF7F3"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Konkurrenceforhold, herunder konkurrentidentifikation og -analyse</w:t>
            </w:r>
          </w:p>
          <w:p w14:paraId="0370F12F"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Markedsandel og positionering</w:t>
            </w:r>
          </w:p>
          <w:p w14:paraId="1EE14BA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Markedsformer</w:t>
            </w:r>
          </w:p>
          <w:p w14:paraId="441F11C4" w14:textId="33ED9957" w:rsidR="0095076C" w:rsidRPr="00DF0223"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Disruption</w:t>
            </w:r>
            <w:r w:rsidR="009829EB">
              <w:rPr>
                <w:rFonts w:ascii="Verdana" w:eastAsia="Calibri" w:hAnsi="Verdana" w:cs="Calibri"/>
                <w:color w:val="000000" w:themeColor="text1"/>
                <w:sz w:val="20"/>
                <w:szCs w:val="20"/>
              </w:rPr>
              <w:t xml:space="preserve"> (digital dag)</w:t>
            </w:r>
          </w:p>
        </w:tc>
      </w:tr>
      <w:tr w:rsidR="0095076C" w:rsidRPr="00C27BA9" w14:paraId="677CFD44"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81D2D8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2698F41"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56A99551" w14:textId="4E7CEDC4"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106067">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4</w:t>
            </w:r>
            <w:r w:rsidRPr="00C27BA9">
              <w:rPr>
                <w:rFonts w:ascii="Verdana" w:eastAsia="Calibri" w:hAnsi="Verdana" w:cs="Calibri"/>
                <w:color w:val="000000" w:themeColor="text1"/>
                <w:sz w:val="20"/>
                <w:szCs w:val="20"/>
              </w:rPr>
              <w:t xml:space="preserve"> moduler</w:t>
            </w:r>
          </w:p>
          <w:p w14:paraId="42D2230F"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9</w:t>
            </w:r>
          </w:p>
          <w:p w14:paraId="1297E01A"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r w:rsidRPr="00C27BA9">
              <w:rPr>
                <w:rFonts w:ascii="Verdana" w:eastAsia="Calibri" w:hAnsi="Verdana" w:cs="Calibri"/>
                <w:color w:val="000000" w:themeColor="text1"/>
                <w:sz w:val="20"/>
                <w:szCs w:val="20"/>
              </w:rPr>
              <w:t xml:space="preserve"> </w:t>
            </w:r>
          </w:p>
        </w:tc>
      </w:tr>
      <w:tr w:rsidR="0095076C" w:rsidRPr="00C27BA9" w14:paraId="19D50433" w14:textId="77777777" w:rsidTr="005B7243">
        <w:trPr>
          <w:trHeight w:val="1152"/>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0CFFE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7FB89ACD" w14:textId="77777777" w:rsidR="00487073" w:rsidRPr="00C27BA9" w:rsidRDefault="00487073" w:rsidP="0048707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6AEB512" w14:textId="29BA5A10" w:rsidR="00487073" w:rsidRDefault="00487073" w:rsidP="0048707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Gruppe- og individuelt arbejde med skriftlig &amp; mundtlig formidling</w:t>
            </w:r>
          </w:p>
          <w:p w14:paraId="16998020" w14:textId="467363D6" w:rsidR="0095076C" w:rsidRPr="005B7243" w:rsidRDefault="0095076C" w:rsidP="005B724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Digitalt forløb</w:t>
            </w:r>
          </w:p>
        </w:tc>
      </w:tr>
    </w:tbl>
    <w:p w14:paraId="1C0ED153"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62" w:type="dxa"/>
        <w:tblLayout w:type="fixed"/>
        <w:tblLook w:val="06A0" w:firstRow="1" w:lastRow="0" w:firstColumn="1" w:lastColumn="0" w:noHBand="1" w:noVBand="1"/>
      </w:tblPr>
      <w:tblGrid>
        <w:gridCol w:w="3251"/>
        <w:gridCol w:w="5811"/>
      </w:tblGrid>
      <w:tr w:rsidR="0095076C" w:rsidRPr="00C27BA9" w14:paraId="0CD53E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F812AD9" w14:textId="01B67DA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4</w:t>
            </w:r>
          </w:p>
        </w:tc>
        <w:tc>
          <w:tcPr>
            <w:tcW w:w="581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955D4E6" w14:textId="77777777" w:rsidR="0095076C" w:rsidRPr="00C27BA9" w:rsidRDefault="0095076C" w:rsidP="00640CA3">
            <w:pPr>
              <w:rPr>
                <w:rFonts w:ascii="Verdana" w:hAnsi="Verdana"/>
                <w:sz w:val="20"/>
                <w:szCs w:val="20"/>
              </w:rPr>
            </w:pPr>
            <w:r>
              <w:rPr>
                <w:rFonts w:ascii="Verdana" w:eastAsia="Calibri" w:hAnsi="Verdana" w:cs="Calibri"/>
                <w:b/>
                <w:bCs/>
                <w:color w:val="000000" w:themeColor="text1"/>
                <w:sz w:val="20"/>
                <w:szCs w:val="20"/>
              </w:rPr>
              <w:t>Marketing Mix</w:t>
            </w:r>
          </w:p>
        </w:tc>
      </w:tr>
      <w:tr w:rsidR="0095076C" w:rsidRPr="00C27BA9" w14:paraId="5A4C0F6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BB8FDB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2EA1C4A" w14:textId="352C8A0E" w:rsidR="0095076C" w:rsidRPr="00C27BA9" w:rsidRDefault="0095076C" w:rsidP="00640CA3">
            <w:pPr>
              <w:spacing w:line="240" w:lineRule="auto"/>
              <w:rPr>
                <w:rFonts w:ascii="Verdana" w:hAnsi="Verdana"/>
                <w:sz w:val="20"/>
                <w:szCs w:val="20"/>
              </w:rPr>
            </w:pPr>
            <w:r>
              <w:rPr>
                <w:rFonts w:ascii="Verdana" w:eastAsia="Calibri" w:hAnsi="Verdana" w:cs="Calibri"/>
                <w:color w:val="000000" w:themeColor="text1"/>
                <w:sz w:val="20"/>
                <w:szCs w:val="20"/>
              </w:rPr>
              <w:t>I</w:t>
            </w:r>
            <w:r w:rsidRPr="00C27BA9">
              <w:rPr>
                <w:rFonts w:ascii="Verdana" w:eastAsia="Calibri" w:hAnsi="Verdana" w:cs="Calibri"/>
                <w:color w:val="000000" w:themeColor="text1"/>
                <w:sz w:val="20"/>
                <w:szCs w:val="20"/>
              </w:rPr>
              <w:t xml:space="preserve">ntroduktion til de fire parametre, der udgør den simple version af marketingmixet, også betragtet som virksomhedens værditilbud, </w:t>
            </w:r>
            <w:r>
              <w:rPr>
                <w:rFonts w:ascii="Verdana" w:eastAsia="Calibri" w:hAnsi="Verdana" w:cs="Calibri"/>
                <w:color w:val="000000" w:themeColor="text1"/>
                <w:sz w:val="20"/>
                <w:szCs w:val="20"/>
              </w:rPr>
              <w:t>som</w:t>
            </w:r>
            <w:r w:rsidRPr="00C27BA9">
              <w:rPr>
                <w:rFonts w:ascii="Verdana" w:eastAsia="Calibri" w:hAnsi="Verdana" w:cs="Calibri"/>
                <w:color w:val="000000" w:themeColor="text1"/>
                <w:sz w:val="20"/>
                <w:szCs w:val="20"/>
              </w:rPr>
              <w:t xml:space="preserve"> virksomheden præsenterer for 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hvordan det konkrete marketingmix skal målrettes konkrete </w:t>
            </w:r>
            <w:r w:rsidR="00114BFB">
              <w:rPr>
                <w:rFonts w:ascii="Verdana" w:eastAsia="Calibri" w:hAnsi="Verdana" w:cs="Calibri"/>
                <w:color w:val="000000" w:themeColor="text1"/>
                <w:sz w:val="20"/>
                <w:szCs w:val="20"/>
              </w:rPr>
              <w:t>målgrupper</w:t>
            </w:r>
            <w:r w:rsidRPr="00C27BA9">
              <w:rPr>
                <w:rFonts w:ascii="Verdana" w:eastAsia="Calibri" w:hAnsi="Verdana" w:cs="Calibri"/>
                <w:color w:val="000000" w:themeColor="text1"/>
                <w:sz w:val="20"/>
                <w:szCs w:val="20"/>
              </w:rPr>
              <w:t xml:space="preserve"> Marketingmix</w:t>
            </w:r>
            <w:r>
              <w:rPr>
                <w:rFonts w:ascii="Verdana" w:eastAsia="Calibri" w:hAnsi="Verdana" w:cs="Calibri"/>
                <w:color w:val="000000" w:themeColor="text1"/>
                <w:sz w:val="20"/>
                <w:szCs w:val="20"/>
              </w:rPr>
              <w:t>et</w:t>
            </w:r>
            <w:r w:rsidRPr="00C27BA9">
              <w:rPr>
                <w:rFonts w:ascii="Verdana" w:eastAsia="Calibri" w:hAnsi="Verdana" w:cs="Calibri"/>
                <w:color w:val="000000" w:themeColor="text1"/>
                <w:sz w:val="20"/>
                <w:szCs w:val="20"/>
              </w:rPr>
              <w:t xml:space="preserve"> anses som virksomhedens konkurrenceparametre</w:t>
            </w:r>
            <w:r w:rsidR="00114BFB">
              <w:rPr>
                <w:rFonts w:ascii="Verdana" w:eastAsia="Calibri" w:hAnsi="Verdana" w:cs="Calibri"/>
                <w:color w:val="000000" w:themeColor="text1"/>
                <w:sz w:val="20"/>
                <w:szCs w:val="20"/>
              </w:rPr>
              <w:t>.</w:t>
            </w:r>
          </w:p>
        </w:tc>
      </w:tr>
      <w:tr w:rsidR="0095076C" w:rsidRPr="00C27BA9" w14:paraId="3288961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F70DE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4ADD0E97" w14:textId="77777777" w:rsidR="0095076C" w:rsidRPr="00D0087D" w:rsidRDefault="0095076C" w:rsidP="00640CA3">
            <w:p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 </w:t>
            </w:r>
            <w:r w:rsidRPr="00D0087D">
              <w:rPr>
                <w:rFonts w:ascii="Verdana" w:eastAsia="Calibri" w:hAnsi="Verdana" w:cs="Calibri"/>
                <w:b/>
                <w:bCs/>
                <w:color w:val="000000" w:themeColor="text1"/>
                <w:sz w:val="20"/>
                <w:szCs w:val="20"/>
              </w:rPr>
              <w:t>Faglige mål:</w:t>
            </w:r>
          </w:p>
          <w:p w14:paraId="1D858F20" w14:textId="77777777" w:rsidR="0095076C" w:rsidRPr="0019741E"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19741E">
              <w:rPr>
                <w:rFonts w:ascii="Verdana" w:eastAsia="Calibri" w:hAnsi="Verdana" w:cs="Calibri"/>
                <w:color w:val="000000" w:themeColor="text1"/>
                <w:sz w:val="20"/>
                <w:szCs w:val="20"/>
              </w:rPr>
              <w:t>Redegøre for forskellige kvalitetsegenskaber, emballage og sortiment</w:t>
            </w:r>
          </w:p>
          <w:p w14:paraId="27D071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eksempler på service</w:t>
            </w:r>
          </w:p>
          <w:p w14:paraId="028DE2EF"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mærkevare og et handelsmærke</w:t>
            </w:r>
          </w:p>
          <w:p w14:paraId="18478AD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kædetyper</w:t>
            </w:r>
          </w:p>
          <w:p w14:paraId="0BA56346" w14:textId="61F1B1E0"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placering </w:t>
            </w:r>
          </w:p>
          <w:p w14:paraId="02A77EB0"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metoder til prisfastsættelse</w:t>
            </w:r>
          </w:p>
          <w:p w14:paraId="01E848DF" w14:textId="1C80A8E2"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w:t>
            </w:r>
            <w:r w:rsidR="00F562B2">
              <w:rPr>
                <w:rFonts w:ascii="Verdana" w:eastAsia="Calibri" w:hAnsi="Verdana" w:cs="Calibri"/>
                <w:color w:val="000000" w:themeColor="text1"/>
                <w:sz w:val="20"/>
                <w:szCs w:val="20"/>
              </w:rPr>
              <w:t xml:space="preserve"> psykologiske priser</w:t>
            </w:r>
          </w:p>
          <w:p w14:paraId="474042E4"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 hvordan begrebet prismatch fungerer og anvendes</w:t>
            </w:r>
          </w:p>
          <w:p w14:paraId="0753014C" w14:textId="7AADA49F" w:rsidR="0095076C" w:rsidRPr="00905064" w:rsidRDefault="0095076C" w:rsidP="006E0408">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Identificere en virksomheds grundlæggende </w:t>
            </w:r>
            <w:proofErr w:type="spellStart"/>
            <w:r w:rsidRPr="00C27BA9">
              <w:rPr>
                <w:rFonts w:ascii="Verdana" w:eastAsia="Calibri" w:hAnsi="Verdana" w:cs="Calibri"/>
                <w:color w:val="000000" w:themeColor="text1"/>
                <w:sz w:val="20"/>
                <w:szCs w:val="20"/>
              </w:rPr>
              <w:t>promotionaktiviteter</w:t>
            </w:r>
            <w:proofErr w:type="spellEnd"/>
            <w:r w:rsidR="006E0408">
              <w:rPr>
                <w:rFonts w:ascii="Verdana" w:eastAsia="Calibri" w:hAnsi="Verdana" w:cs="Calibri"/>
                <w:color w:val="000000" w:themeColor="text1"/>
                <w:sz w:val="20"/>
                <w:szCs w:val="20"/>
              </w:rPr>
              <w:t xml:space="preserve"> (online/offline)</w:t>
            </w:r>
            <w:r w:rsidRPr="00C27BA9">
              <w:rPr>
                <w:rFonts w:ascii="Verdana" w:eastAsia="Calibri" w:hAnsi="Verdana" w:cs="Calibri"/>
                <w:color w:val="000000" w:themeColor="text1"/>
                <w:sz w:val="20"/>
                <w:szCs w:val="20"/>
              </w:rPr>
              <w:t xml:space="preserve"> i forhold til målgruppen </w:t>
            </w:r>
            <w:r w:rsidRPr="00905064">
              <w:rPr>
                <w:rFonts w:ascii="Verdana" w:eastAsia="Calibri" w:hAnsi="Verdana" w:cs="Calibri"/>
                <w:color w:val="000000" w:themeColor="text1"/>
                <w:sz w:val="20"/>
                <w:szCs w:val="20"/>
              </w:rPr>
              <w:t xml:space="preserve"> </w:t>
            </w:r>
          </w:p>
          <w:p w14:paraId="4BAAB29B" w14:textId="7EDB03B8" w:rsidR="0095076C" w:rsidRPr="006D0559" w:rsidRDefault="007D6F44" w:rsidP="007D6F44">
            <w:pPr>
              <w:pStyle w:val="Listeafsnit"/>
              <w:spacing w:line="240" w:lineRule="auto"/>
              <w:rPr>
                <w:rFonts w:ascii="Verdana" w:hAnsi="Verdana"/>
                <w:b/>
                <w:bCs/>
                <w:sz w:val="20"/>
                <w:szCs w:val="20"/>
              </w:rPr>
            </w:pPr>
            <w:r>
              <w:rPr>
                <w:rFonts w:ascii="Verdana" w:eastAsia="Calibri" w:hAnsi="Verdana" w:cs="Calibri"/>
                <w:b/>
                <w:bCs/>
                <w:color w:val="000000" w:themeColor="text1"/>
                <w:sz w:val="20"/>
                <w:szCs w:val="20"/>
              </w:rPr>
              <w:br/>
            </w:r>
            <w:r w:rsidR="0095076C" w:rsidRPr="006D0559">
              <w:rPr>
                <w:rFonts w:ascii="Verdana" w:eastAsia="Calibri" w:hAnsi="Verdana" w:cs="Calibri"/>
                <w:b/>
                <w:bCs/>
                <w:color w:val="000000" w:themeColor="text1"/>
                <w:sz w:val="20"/>
                <w:szCs w:val="20"/>
              </w:rPr>
              <w:t>Kompetencer:</w:t>
            </w:r>
          </w:p>
          <w:p w14:paraId="6E92C0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EEEA579"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744EB964"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0B2B3881"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kunne drøfte en virksomheds markedsføring</w:t>
            </w:r>
          </w:p>
          <w:p w14:paraId="1423540E"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en virksomheds målgruppe til at udarbejde marketingmix (online/offline) for et konkret produkt eller virksomhed</w:t>
            </w:r>
          </w:p>
          <w:p w14:paraId="2A5C507D" w14:textId="77777777" w:rsidR="0095076C" w:rsidRPr="00C27BA9" w:rsidRDefault="0095076C" w:rsidP="00640CA3">
            <w:pPr>
              <w:pStyle w:val="Listeafsnit"/>
              <w:numPr>
                <w:ilvl w:val="0"/>
                <w:numId w:val="5"/>
              </w:num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Analysere en virksomheds branding &amp;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CSR-aktivitete</w:t>
            </w:r>
            <w:r>
              <w:rPr>
                <w:rFonts w:ascii="Verdana" w:eastAsia="Calibri" w:hAnsi="Verdana" w:cs="Calibri"/>
                <w:color w:val="000000" w:themeColor="text1"/>
                <w:sz w:val="20"/>
                <w:szCs w:val="20"/>
              </w:rPr>
              <w:t>r</w:t>
            </w:r>
          </w:p>
        </w:tc>
      </w:tr>
      <w:tr w:rsidR="0095076C" w:rsidRPr="00C27BA9" w14:paraId="089FED2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CF3B40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6C4EFE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Produkt</w:t>
            </w:r>
          </w:p>
          <w:p w14:paraId="2D7B2CE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Pris</w:t>
            </w:r>
          </w:p>
          <w:p w14:paraId="6976078F"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Placering</w:t>
            </w:r>
          </w:p>
          <w:p w14:paraId="700CE5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Promotion</w:t>
            </w:r>
          </w:p>
          <w:p w14:paraId="39DC601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Online markedsføring</w:t>
            </w:r>
          </w:p>
          <w:p w14:paraId="565EA9A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Branding &amp; CSR </w:t>
            </w:r>
          </w:p>
        </w:tc>
      </w:tr>
      <w:tr w:rsidR="0095076C" w:rsidRPr="00C27BA9" w14:paraId="3DAFBACA" w14:textId="77777777" w:rsidTr="008A0205">
        <w:trPr>
          <w:trHeight w:val="1908"/>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A589C9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 xml:space="preserve"> Anvendt materiale</w:t>
            </w:r>
          </w:p>
          <w:p w14:paraId="347C675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2395FCE1" w14:textId="094042CE" w:rsidR="0095076C" w:rsidRPr="00C27BA9" w:rsidRDefault="0095076C" w:rsidP="00640CA3">
            <w:pPr>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E0408">
              <w:rPr>
                <w:rFonts w:ascii="Verdana" w:eastAsia="Calibri" w:hAnsi="Verdana" w:cs="Calibri"/>
                <w:color w:val="000000" w:themeColor="text1"/>
                <w:sz w:val="20"/>
                <w:szCs w:val="20"/>
              </w:rPr>
              <w:t>7</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4C131004"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 xml:space="preserve">Afsætning F-C til EUD/EUX, kap. 10 </w:t>
            </w:r>
            <w:r>
              <w:rPr>
                <w:rFonts w:ascii="Verdana" w:eastAsia="Calibri" w:hAnsi="Verdana" w:cs="Calibri"/>
                <w:i/>
                <w:iCs/>
                <w:color w:val="000000" w:themeColor="text1"/>
                <w:sz w:val="20"/>
                <w:szCs w:val="20"/>
              </w:rPr>
              <w:t>-</w:t>
            </w:r>
            <w:r w:rsidRPr="00C27BA9">
              <w:rPr>
                <w:rFonts w:ascii="Verdana" w:eastAsia="Calibri" w:hAnsi="Verdana" w:cs="Calibri"/>
                <w:i/>
                <w:iCs/>
                <w:color w:val="000000" w:themeColor="text1"/>
                <w:sz w:val="20"/>
                <w:szCs w:val="20"/>
              </w:rPr>
              <w:t xml:space="preserve"> 13</w:t>
            </w:r>
          </w:p>
          <w:p w14:paraId="2B502BDE" w14:textId="0472779F" w:rsidR="0095076C" w:rsidRPr="00C27BA9" w:rsidRDefault="0095076C" w:rsidP="008A0205">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7D7175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99DBA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9DA50DD" w14:textId="77777777" w:rsidR="00421820" w:rsidRPr="00C27BA9" w:rsidRDefault="00421820" w:rsidP="00421820">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5A1FFA6D" w14:textId="2F3D7520" w:rsidR="0095076C" w:rsidRPr="00421820" w:rsidRDefault="00421820" w:rsidP="00421820">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FE33FF6" w14:textId="6E50850C"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251"/>
        <w:gridCol w:w="5765"/>
      </w:tblGrid>
      <w:tr w:rsidR="0095076C" w:rsidRPr="00C27BA9" w14:paraId="303FA801"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C197796" w14:textId="6975174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5</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80DB0A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Kunde</w:t>
            </w:r>
            <w:r>
              <w:rPr>
                <w:rFonts w:ascii="Verdana" w:eastAsia="Calibri" w:hAnsi="Verdana" w:cs="Calibri"/>
                <w:b/>
                <w:bCs/>
                <w:color w:val="000000" w:themeColor="text1"/>
                <w:sz w:val="20"/>
                <w:szCs w:val="20"/>
              </w:rPr>
              <w:t xml:space="preserve">service- og </w:t>
            </w:r>
            <w:r w:rsidRPr="00C27BA9">
              <w:rPr>
                <w:rFonts w:ascii="Verdana" w:eastAsia="Calibri" w:hAnsi="Verdana" w:cs="Calibri"/>
                <w:b/>
                <w:bCs/>
                <w:color w:val="000000" w:themeColor="text1"/>
                <w:sz w:val="20"/>
                <w:szCs w:val="20"/>
              </w:rPr>
              <w:t>betjening</w:t>
            </w:r>
          </w:p>
        </w:tc>
      </w:tr>
      <w:tr w:rsidR="0095076C" w:rsidRPr="00C27BA9" w14:paraId="5AC7E54B"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51CE8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121DA7F" w14:textId="05E74A40"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servicebegrebet og, hvad der indgår i de</w:t>
            </w:r>
            <w:r w:rsidR="00CF7B14">
              <w:rPr>
                <w:rFonts w:ascii="Verdana" w:eastAsia="Calibri" w:hAnsi="Verdana" w:cs="Calibri"/>
                <w:color w:val="000000" w:themeColor="text1"/>
                <w:sz w:val="20"/>
                <w:szCs w:val="20"/>
              </w:rPr>
              <w:t>n</w:t>
            </w:r>
            <w:r w:rsidRPr="00C27BA9">
              <w:rPr>
                <w:rFonts w:ascii="Verdana" w:eastAsia="Calibri" w:hAnsi="Verdana" w:cs="Calibri"/>
                <w:color w:val="000000" w:themeColor="text1"/>
                <w:sz w:val="20"/>
                <w:szCs w:val="20"/>
              </w:rPr>
              <w:t xml:space="preserve"> såkaldte ”gode service”</w:t>
            </w:r>
            <w:proofErr w:type="gramStart"/>
            <w:r w:rsidRPr="00C27BA9">
              <w:rPr>
                <w:rFonts w:ascii="Verdana" w:eastAsia="Calibri" w:hAnsi="Verdana" w:cs="Calibri"/>
                <w:color w:val="000000" w:themeColor="text1"/>
                <w:sz w:val="20"/>
                <w:szCs w:val="20"/>
              </w:rPr>
              <w:t>. .</w:t>
            </w:r>
            <w:proofErr w:type="gramEnd"/>
            <w:r w:rsidRPr="00C27BA9">
              <w:rPr>
                <w:rFonts w:ascii="Verdana" w:eastAsia="Calibri" w:hAnsi="Verdana" w:cs="Calibri"/>
                <w:color w:val="000000" w:themeColor="text1"/>
                <w:sz w:val="20"/>
                <w:szCs w:val="20"/>
              </w:rPr>
              <w:t xml:space="preserve"> </w:t>
            </w:r>
          </w:p>
        </w:tc>
      </w:tr>
      <w:tr w:rsidR="0095076C" w:rsidRPr="00C27BA9" w14:paraId="74F7D03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B4601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FD61C48" w14:textId="77777777" w:rsidR="0095076C" w:rsidRPr="000D0ACA" w:rsidRDefault="0095076C" w:rsidP="00640CA3">
            <w:pPr>
              <w:rPr>
                <w:rFonts w:ascii="Verdana" w:hAnsi="Verdana"/>
                <w:b/>
                <w:bCs/>
                <w:sz w:val="20"/>
                <w:szCs w:val="20"/>
              </w:rPr>
            </w:pPr>
            <w:r w:rsidRPr="000D0ACA">
              <w:rPr>
                <w:rFonts w:ascii="Verdana" w:eastAsia="Calibri" w:hAnsi="Verdana" w:cs="Calibri"/>
                <w:b/>
                <w:bCs/>
                <w:color w:val="000000" w:themeColor="text1"/>
                <w:sz w:val="20"/>
                <w:szCs w:val="20"/>
              </w:rPr>
              <w:t>Faglige mål:</w:t>
            </w:r>
          </w:p>
          <w:p w14:paraId="1407C12A" w14:textId="62C9B61D"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god service</w:t>
            </w:r>
          </w:p>
          <w:p w14:paraId="088A14E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Anvende viden om service god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både offline og online</w:t>
            </w:r>
          </w:p>
          <w:p w14:paraId="345138B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servicekoncepter og servicepakken</w:t>
            </w:r>
          </w:p>
          <w:p w14:paraId="665E23D1" w14:textId="77777777" w:rsidR="0095076C" w:rsidRPr="00D42FD0" w:rsidRDefault="0095076C" w:rsidP="00640CA3">
            <w:pPr>
              <w:rPr>
                <w:rFonts w:ascii="Verdana" w:hAnsi="Verdana"/>
                <w:b/>
                <w:bCs/>
                <w:sz w:val="20"/>
                <w:szCs w:val="20"/>
              </w:rPr>
            </w:pPr>
            <w:r w:rsidRPr="00D42FD0">
              <w:rPr>
                <w:rFonts w:ascii="Verdana" w:eastAsia="Calibri" w:hAnsi="Verdana" w:cs="Calibri"/>
                <w:b/>
                <w:bCs/>
                <w:color w:val="000000" w:themeColor="text1"/>
                <w:sz w:val="20"/>
                <w:szCs w:val="20"/>
              </w:rPr>
              <w:t>Kompetencer:</w:t>
            </w:r>
          </w:p>
          <w:p w14:paraId="4491089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B03E992"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30242F8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410C7A04" w14:textId="3AFC362A" w:rsidR="003C061A"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service til at udarbejde forslag til god service (online/offline) før, under og efter købet med udgangspunkt i en konkret virksomheds målgruppe</w:t>
            </w:r>
            <w:r w:rsidR="003C061A">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w:t>
            </w:r>
          </w:p>
          <w:p w14:paraId="13A3260F" w14:textId="4225D941" w:rsidR="0095076C" w:rsidRPr="00B36F49"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drøfte effekten af en virksomheds serviceaktiviteter.</w:t>
            </w:r>
          </w:p>
        </w:tc>
      </w:tr>
      <w:tr w:rsidR="0095076C" w:rsidRPr="00C27BA9" w14:paraId="21DCDFDE"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7B961CE" w14:textId="2E42CADD"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Servicekoncept</w:t>
            </w:r>
            <w:r w:rsidR="002836E3">
              <w:rPr>
                <w:rFonts w:ascii="Verdana" w:eastAsia="Calibri" w:hAnsi="Verdana" w:cs="Calibri"/>
                <w:color w:val="000000" w:themeColor="text1"/>
                <w:sz w:val="20"/>
                <w:szCs w:val="20"/>
              </w:rPr>
              <w:t xml:space="preserve"> og servicepakke</w:t>
            </w:r>
          </w:p>
          <w:p w14:paraId="3E109E3E" w14:textId="2128B247" w:rsidR="0095076C" w:rsidRPr="006A6E8E"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 &amp; Offline kundebetjening</w:t>
            </w:r>
          </w:p>
          <w:p w14:paraId="1DB41D83" w14:textId="6F5C614E" w:rsidR="0095076C" w:rsidRPr="002836E3" w:rsidRDefault="0095076C" w:rsidP="006A6E8E">
            <w:pPr>
              <w:pStyle w:val="Listeafsnit"/>
              <w:numPr>
                <w:ilvl w:val="0"/>
                <w:numId w:val="16"/>
              </w:numPr>
              <w:spacing w:line="240" w:lineRule="auto"/>
              <w:rPr>
                <w:rFonts w:ascii="Verdana" w:eastAsia="Calibri" w:hAnsi="Verdana" w:cs="Calibri"/>
                <w:color w:val="000000" w:themeColor="text1"/>
                <w:sz w:val="20"/>
                <w:szCs w:val="20"/>
              </w:rPr>
            </w:pPr>
          </w:p>
        </w:tc>
      </w:tr>
      <w:tr w:rsidR="0095076C" w:rsidRPr="00C27BA9" w14:paraId="63998B9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18500B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567A629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255ECD" w14:textId="460DF2C8"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441F5">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1</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24B2A26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14</w:t>
            </w:r>
          </w:p>
          <w:p w14:paraId="740E4C7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643995CA"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48DDA0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FC2823E" w14:textId="77777777" w:rsidR="00540BB8" w:rsidRPr="00905064" w:rsidRDefault="00540BB8" w:rsidP="00905064">
            <w:pPr>
              <w:pStyle w:val="Listeafsnit"/>
              <w:numPr>
                <w:ilvl w:val="0"/>
                <w:numId w:val="20"/>
              </w:numPr>
              <w:spacing w:line="240" w:lineRule="auto"/>
              <w:ind w:left="741"/>
              <w:rPr>
                <w:rFonts w:ascii="Verdana" w:eastAsia="Calibri" w:hAnsi="Verdana" w:cs="Calibri"/>
                <w:color w:val="000000" w:themeColor="text1"/>
                <w:sz w:val="20"/>
                <w:szCs w:val="20"/>
              </w:rPr>
            </w:pPr>
            <w:r w:rsidRPr="00905064">
              <w:rPr>
                <w:rFonts w:ascii="Verdana" w:eastAsia="Calibri" w:hAnsi="Verdana" w:cs="Calibri"/>
                <w:color w:val="000000" w:themeColor="text1"/>
                <w:sz w:val="20"/>
                <w:szCs w:val="20"/>
              </w:rPr>
              <w:t>Klasseundervisning, dialog- og oplægsbaseret</w:t>
            </w:r>
          </w:p>
          <w:p w14:paraId="18392B2A" w14:textId="46E3EC22" w:rsidR="0095076C" w:rsidRPr="00905064" w:rsidRDefault="00540BB8" w:rsidP="00905064">
            <w:pPr>
              <w:pStyle w:val="Listeafsnit"/>
              <w:numPr>
                <w:ilvl w:val="0"/>
                <w:numId w:val="20"/>
              </w:numPr>
              <w:ind w:left="741"/>
              <w:rPr>
                <w:rFonts w:ascii="Verdana" w:eastAsia="Calibri" w:hAnsi="Verdana" w:cs="Calibri"/>
                <w:color w:val="000000" w:themeColor="text1"/>
                <w:sz w:val="20"/>
                <w:szCs w:val="20"/>
              </w:rPr>
            </w:pPr>
            <w:r w:rsidRPr="00905064">
              <w:rPr>
                <w:rFonts w:ascii="Verdana" w:eastAsia="Calibri" w:hAnsi="Verdana" w:cs="Calibri"/>
                <w:color w:val="000000" w:themeColor="text1"/>
                <w:sz w:val="20"/>
                <w:szCs w:val="20"/>
              </w:rPr>
              <w:t xml:space="preserve">Gruppe- og individuelt arbejde med skriftlig &amp; mundtlig formidling </w:t>
            </w:r>
          </w:p>
        </w:tc>
      </w:tr>
    </w:tbl>
    <w:p w14:paraId="103454AE"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95076C" w:rsidRPr="00C27BA9" w14:paraId="18BB8C1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A15913" w14:textId="550928D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 xml:space="preserve">Tema </w:t>
            </w:r>
            <w:r w:rsidR="00164314">
              <w:rPr>
                <w:rFonts w:ascii="Verdana" w:eastAsia="Calibri" w:hAnsi="Verdana" w:cs="Calibri"/>
                <w:b/>
                <w:bCs/>
                <w:color w:val="000000" w:themeColor="text1"/>
                <w:sz w:val="20"/>
                <w:szCs w:val="20"/>
              </w:rPr>
              <w:t>6</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E2FAC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Dokumentationsopgaven</w:t>
            </w:r>
          </w:p>
        </w:tc>
      </w:tr>
      <w:tr w:rsidR="0095076C" w:rsidRPr="00C27BA9" w14:paraId="3FD9880E"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DF957F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1B09F3C" w14:textId="760C9BB2" w:rsidR="0095076C" w:rsidRPr="003845E0" w:rsidRDefault="0095076C" w:rsidP="00640CA3">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skal eleverne arbejde selvstændigt med en brancherelevant case. </w:t>
            </w:r>
            <w:r w:rsidRPr="003845E0">
              <w:rPr>
                <w:rFonts w:ascii="Verdana" w:eastAsia="Calibri" w:hAnsi="Verdana" w:cs="Calibri"/>
                <w:color w:val="000000" w:themeColor="text1"/>
                <w:sz w:val="20"/>
                <w:szCs w:val="20"/>
              </w:rPr>
              <w:br/>
              <w:t xml:space="preserve">Formålet med denne dokumentationsopgave er at vise, at de har gennemført undervisning i faget. Dokumentationsopgaven er individuel. </w:t>
            </w:r>
            <w:r w:rsidRPr="003845E0">
              <w:rPr>
                <w:rFonts w:ascii="Verdana" w:eastAsia="Calibri" w:hAnsi="Verdana" w:cs="Calibri"/>
                <w:color w:val="000000" w:themeColor="text1"/>
                <w:sz w:val="20"/>
                <w:szCs w:val="20"/>
              </w:rPr>
              <w:br/>
              <w:t>Eleven udvælger en virksomhed</w:t>
            </w:r>
            <w:r w:rsidR="007B00B9">
              <w:rPr>
                <w:rFonts w:ascii="Verdana" w:eastAsia="Calibri" w:hAnsi="Verdana" w:cs="Calibri"/>
                <w:color w:val="000000" w:themeColor="text1"/>
                <w:sz w:val="20"/>
                <w:szCs w:val="20"/>
              </w:rPr>
              <w:t>.</w:t>
            </w:r>
            <w:r w:rsidRPr="003845E0">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br/>
              <w:t>Der</w:t>
            </w:r>
            <w:r w:rsidR="007B00B9">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t>udarbejdes besvarelse</w:t>
            </w:r>
            <w:r>
              <w:rPr>
                <w:rFonts w:ascii="Verdana" w:eastAsia="Calibri" w:hAnsi="Verdana" w:cs="Calibri"/>
                <w:color w:val="000000" w:themeColor="text1"/>
                <w:sz w:val="20"/>
                <w:szCs w:val="20"/>
              </w:rPr>
              <w:t>r</w:t>
            </w:r>
            <w:r w:rsidRPr="003845E0">
              <w:rPr>
                <w:rFonts w:ascii="Verdana" w:eastAsia="Calibri" w:hAnsi="Verdana" w:cs="Calibri"/>
                <w:color w:val="000000" w:themeColor="text1"/>
                <w:sz w:val="20"/>
                <w:szCs w:val="20"/>
              </w:rPr>
              <w:t xml:space="preserve"> til </w:t>
            </w:r>
            <w:r w:rsidR="002F5F28">
              <w:rPr>
                <w:rFonts w:ascii="Verdana" w:eastAsia="Calibri" w:hAnsi="Verdana" w:cs="Calibri"/>
                <w:color w:val="000000" w:themeColor="text1"/>
                <w:sz w:val="20"/>
                <w:szCs w:val="20"/>
              </w:rPr>
              <w:t>7</w:t>
            </w:r>
            <w:r w:rsidRPr="003845E0">
              <w:rPr>
                <w:rFonts w:ascii="Verdana" w:eastAsia="Calibri" w:hAnsi="Verdana" w:cs="Calibri"/>
                <w:color w:val="000000" w:themeColor="text1"/>
                <w:sz w:val="20"/>
                <w:szCs w:val="20"/>
              </w:rPr>
              <w:t xml:space="preserve"> delopgaver, som dækker fagets kernestof. </w:t>
            </w:r>
            <w:r w:rsidRPr="003845E0">
              <w:rPr>
                <w:rFonts w:ascii="Verdana" w:eastAsia="Calibri" w:hAnsi="Verdana" w:cs="Calibri"/>
                <w:color w:val="000000" w:themeColor="text1"/>
                <w:sz w:val="20"/>
                <w:szCs w:val="20"/>
              </w:rPr>
              <w:br/>
              <w:t xml:space="preserve">Dokumentationsopgaven indgår som element i grundfagseksamen i Afsætning til juni, </w:t>
            </w:r>
            <w:proofErr w:type="gramStart"/>
            <w:r w:rsidRPr="003845E0">
              <w:rPr>
                <w:rFonts w:ascii="Verdana" w:eastAsia="Calibri" w:hAnsi="Verdana" w:cs="Calibri"/>
                <w:color w:val="000000" w:themeColor="text1"/>
                <w:sz w:val="20"/>
                <w:szCs w:val="20"/>
              </w:rPr>
              <w:t>såfremt</w:t>
            </w:r>
            <w:proofErr w:type="gramEnd"/>
            <w:r w:rsidRPr="003845E0">
              <w:rPr>
                <w:rFonts w:ascii="Verdana" w:eastAsia="Calibri" w:hAnsi="Verdana" w:cs="Calibri"/>
                <w:color w:val="000000" w:themeColor="text1"/>
                <w:sz w:val="20"/>
                <w:szCs w:val="20"/>
              </w:rPr>
              <w:t xml:space="preserve"> faget </w:t>
            </w:r>
            <w:r>
              <w:rPr>
                <w:rFonts w:ascii="Verdana" w:eastAsia="Calibri" w:hAnsi="Verdana" w:cs="Calibri"/>
                <w:color w:val="000000" w:themeColor="text1"/>
                <w:sz w:val="20"/>
                <w:szCs w:val="20"/>
              </w:rPr>
              <w:t>ud</w:t>
            </w:r>
            <w:r w:rsidRPr="003845E0">
              <w:rPr>
                <w:rFonts w:ascii="Verdana" w:eastAsia="Calibri" w:hAnsi="Verdana" w:cs="Calibri"/>
                <w:color w:val="000000" w:themeColor="text1"/>
                <w:sz w:val="20"/>
                <w:szCs w:val="20"/>
              </w:rPr>
              <w:t>trækkes</w:t>
            </w:r>
            <w:r w:rsidR="007D6F44">
              <w:rPr>
                <w:rFonts w:ascii="Verdana" w:eastAsia="Calibri" w:hAnsi="Verdana" w:cs="Calibri"/>
                <w:color w:val="000000" w:themeColor="text1"/>
                <w:sz w:val="20"/>
                <w:szCs w:val="20"/>
              </w:rPr>
              <w:t>.</w:t>
            </w:r>
          </w:p>
        </w:tc>
      </w:tr>
      <w:tr w:rsidR="0095076C" w:rsidRPr="00C27BA9" w14:paraId="61190EBC"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74550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93FB8F8"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Faglige mål:</w:t>
            </w:r>
          </w:p>
          <w:p w14:paraId="7CA7E67F" w14:textId="77777777" w:rsidR="0095076C" w:rsidRPr="00C27BA9" w:rsidRDefault="0095076C" w:rsidP="00640CA3">
            <w:pPr>
              <w:pStyle w:val="Listeafsnit"/>
              <w:numPr>
                <w:ilvl w:val="0"/>
                <w:numId w:val="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metoder og modeller anvendes til belysning af konkrete problemstillinger.</w:t>
            </w:r>
          </w:p>
          <w:p w14:paraId="50427F43"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Kompetencer:</w:t>
            </w:r>
          </w:p>
          <w:p w14:paraId="22190130"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arbejde selvstændigt med en brancherelevant case, herunder ifm. informationsindhentning, -bearbejdning &amp; rapportering</w:t>
            </w:r>
          </w:p>
          <w:p w14:paraId="344F4BBB" w14:textId="77777777" w:rsidR="0095076C" w:rsidRPr="00366A95"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udarbejde dokumentation til individuelle arbejdsprocesser</w:t>
            </w:r>
          </w:p>
        </w:tc>
      </w:tr>
      <w:tr w:rsidR="0095076C" w:rsidRPr="00C27BA9" w14:paraId="42840F6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9573F4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3235FB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Brancherelevante cases </w:t>
            </w:r>
          </w:p>
          <w:p w14:paraId="3F1C7A13"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kernestof</w:t>
            </w:r>
          </w:p>
        </w:tc>
      </w:tr>
      <w:tr w:rsidR="0095076C" w:rsidRPr="00C27BA9" w14:paraId="70CF083D"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F4EEC5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1CD488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6B64401A" w14:textId="325CC472"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2</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7FFC165C" w14:textId="24882F85"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fordybelsestid</w:t>
            </w:r>
            <w:r w:rsidR="007D6F44">
              <w:rPr>
                <w:rFonts w:ascii="Verdana" w:eastAsia="Calibri" w:hAnsi="Verdana" w:cs="Calibri"/>
                <w:color w:val="000000" w:themeColor="text1"/>
                <w:sz w:val="20"/>
                <w:szCs w:val="20"/>
              </w:rPr>
              <w:t xml:space="preserve"> 15 timer</w:t>
            </w:r>
          </w:p>
          <w:p w14:paraId="04F2BD70"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6F5A2875"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AEF2599"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17BF03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ABA4E29"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Selvstændigt arbejde</w:t>
            </w:r>
          </w:p>
          <w:p w14:paraId="48C3CF29" w14:textId="575C3ADF" w:rsidR="0095076C" w:rsidRPr="007D6F44" w:rsidRDefault="0095076C" w:rsidP="007D6F44">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Individuelle afleveringer </w:t>
            </w:r>
          </w:p>
        </w:tc>
      </w:tr>
    </w:tbl>
    <w:p w14:paraId="69195040" w14:textId="110EA7D0" w:rsidR="0095076C" w:rsidRPr="00164314"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7D6F44" w:rsidRPr="00C27BA9" w14:paraId="24D0CB55"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BB057A8" w14:textId="54D45A4F" w:rsidR="007D6F44" w:rsidRPr="00C27BA9" w:rsidRDefault="007D6F44" w:rsidP="00BF7080">
            <w:pPr>
              <w:rPr>
                <w:rFonts w:ascii="Verdana" w:hAnsi="Verdana"/>
                <w:sz w:val="20"/>
                <w:szCs w:val="20"/>
              </w:rPr>
            </w:pPr>
            <w:r>
              <w:rPr>
                <w:rFonts w:ascii="Verdana" w:eastAsia="Calibri" w:hAnsi="Verdana" w:cs="Calibri"/>
                <w:b/>
                <w:bCs/>
                <w:color w:val="000000" w:themeColor="text1"/>
                <w:sz w:val="20"/>
                <w:szCs w:val="20"/>
              </w:rPr>
              <w:t>Diverse</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71FAA30" w14:textId="71391027" w:rsidR="007D6F44" w:rsidRPr="00C27BA9" w:rsidRDefault="007D6F44" w:rsidP="00BF7080">
            <w:pPr>
              <w:rPr>
                <w:rFonts w:ascii="Verdana" w:hAnsi="Verdana"/>
                <w:sz w:val="20"/>
                <w:szCs w:val="20"/>
              </w:rPr>
            </w:pPr>
            <w:r>
              <w:rPr>
                <w:rFonts w:ascii="Verdana" w:eastAsia="Calibri" w:hAnsi="Verdana" w:cs="Calibri"/>
                <w:b/>
                <w:bCs/>
                <w:color w:val="000000" w:themeColor="text1"/>
                <w:sz w:val="20"/>
                <w:szCs w:val="20"/>
              </w:rPr>
              <w:t>Repetition og opfølgning</w:t>
            </w:r>
          </w:p>
        </w:tc>
      </w:tr>
      <w:tr w:rsidR="007D6F44" w:rsidRPr="003845E0" w14:paraId="5E6590CA"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791531D3" w14:textId="7777777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3D256377" w14:textId="6A38964F" w:rsidR="007D6F44" w:rsidRPr="003845E0" w:rsidRDefault="007D6F44" w:rsidP="00BF7080">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w:t>
            </w:r>
            <w:r>
              <w:rPr>
                <w:rFonts w:ascii="Verdana" w:eastAsia="Calibri" w:hAnsi="Verdana" w:cs="Calibri"/>
                <w:color w:val="000000" w:themeColor="text1"/>
                <w:sz w:val="20"/>
                <w:szCs w:val="20"/>
              </w:rPr>
              <w:t>samles der op på diverse faglige stof.</w:t>
            </w:r>
            <w:r w:rsidRPr="003845E0">
              <w:rPr>
                <w:rFonts w:ascii="Verdana" w:eastAsia="Calibri" w:hAnsi="Verdana" w:cs="Calibri"/>
                <w:color w:val="000000" w:themeColor="text1"/>
                <w:sz w:val="20"/>
                <w:szCs w:val="20"/>
              </w:rPr>
              <w:br/>
            </w:r>
          </w:p>
        </w:tc>
      </w:tr>
      <w:tr w:rsidR="007D6F44" w:rsidRPr="00366A95" w14:paraId="22C35C18"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CD08B5F" w14:textId="7777777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97076F0" w14:textId="177F9F78"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18C19C7" w14:textId="7DF1E330" w:rsidR="007D6F44" w:rsidRPr="00C27BA9" w:rsidRDefault="007D6F44" w:rsidP="00BF7080">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ca. </w:t>
            </w:r>
            <w:r>
              <w:rPr>
                <w:rFonts w:ascii="Verdana" w:eastAsia="Calibri" w:hAnsi="Verdana" w:cs="Calibri"/>
                <w:color w:val="000000" w:themeColor="text1"/>
                <w:sz w:val="20"/>
                <w:szCs w:val="20"/>
              </w:rPr>
              <w:t>3</w:t>
            </w:r>
            <w:r w:rsidRPr="00C27BA9">
              <w:rPr>
                <w:rFonts w:ascii="Verdana" w:eastAsia="Calibri" w:hAnsi="Verdana" w:cs="Calibri"/>
                <w:color w:val="000000" w:themeColor="text1"/>
                <w:sz w:val="20"/>
                <w:szCs w:val="20"/>
              </w:rPr>
              <w:t xml:space="preserve"> moduler</w:t>
            </w:r>
          </w:p>
          <w:p w14:paraId="6BA605FD" w14:textId="77777777" w:rsidR="007D6F44" w:rsidRPr="00C27BA9" w:rsidRDefault="007D6F44" w:rsidP="00BF7080">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35F85BBC" w14:textId="4F321FA8" w:rsidR="007D6F44" w:rsidRDefault="007D6F44" w:rsidP="00BF7080">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rum på skolens digitale platform</w:t>
            </w:r>
          </w:p>
          <w:p w14:paraId="12500458" w14:textId="59CD59BC" w:rsidR="007D6F44" w:rsidRPr="00366A95" w:rsidRDefault="007D6F44" w:rsidP="00BF7080">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i/>
                <w:iCs/>
                <w:color w:val="000000" w:themeColor="text1"/>
                <w:sz w:val="20"/>
                <w:szCs w:val="20"/>
              </w:rPr>
              <w:lastRenderedPageBreak/>
              <w:t>Mit Niels Brock</w:t>
            </w:r>
          </w:p>
        </w:tc>
      </w:tr>
      <w:tr w:rsidR="007D6F44" w:rsidRPr="00C27BA9" w14:paraId="0C31B9A6"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3BB0BA11" w14:textId="52C5444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CAAD601" w14:textId="60C2B948" w:rsidR="007D6F44" w:rsidRPr="00C27BA9" w:rsidRDefault="007D6F44" w:rsidP="00BF7080">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Selvstændigt </w:t>
            </w:r>
            <w:r>
              <w:rPr>
                <w:rFonts w:ascii="Verdana" w:eastAsia="Calibri" w:hAnsi="Verdana" w:cs="Calibri"/>
                <w:color w:val="000000" w:themeColor="text1"/>
                <w:sz w:val="20"/>
                <w:szCs w:val="20"/>
              </w:rPr>
              <w:t>og gruppe</w:t>
            </w:r>
            <w:r w:rsidRPr="00C27BA9">
              <w:rPr>
                <w:rFonts w:ascii="Verdana" w:eastAsia="Calibri" w:hAnsi="Verdana" w:cs="Calibri"/>
                <w:color w:val="000000" w:themeColor="text1"/>
                <w:sz w:val="20"/>
                <w:szCs w:val="20"/>
              </w:rPr>
              <w:t>arbejde</w:t>
            </w:r>
          </w:p>
          <w:p w14:paraId="57C06D66" w14:textId="515647C8" w:rsidR="007D6F44" w:rsidRPr="00C27BA9" w:rsidRDefault="007D6F44" w:rsidP="00BF7080">
            <w:pPr>
              <w:pStyle w:val="Listeafsnit"/>
              <w:numPr>
                <w:ilvl w:val="0"/>
                <w:numId w:val="16"/>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Løbende opsamling i klassen </w:t>
            </w:r>
            <w:r w:rsidRPr="00C27BA9">
              <w:rPr>
                <w:rFonts w:ascii="Verdana" w:eastAsia="Calibri" w:hAnsi="Verdana" w:cs="Calibri"/>
                <w:color w:val="000000" w:themeColor="text1"/>
                <w:sz w:val="20"/>
                <w:szCs w:val="20"/>
              </w:rPr>
              <w:t xml:space="preserve"> </w:t>
            </w:r>
          </w:p>
        </w:tc>
      </w:tr>
    </w:tbl>
    <w:p w14:paraId="2058D378" w14:textId="77777777" w:rsidR="00EA6BA2" w:rsidRDefault="00EA6BA2"/>
    <w:sectPr w:rsidR="00E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sans-serif">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EBF"/>
    <w:multiLevelType w:val="hybridMultilevel"/>
    <w:tmpl w:val="6458EF86"/>
    <w:lvl w:ilvl="0" w:tplc="F7CA9D02">
      <w:start w:val="1"/>
      <w:numFmt w:val="bullet"/>
      <w:lvlText w:val="·"/>
      <w:lvlJc w:val="left"/>
      <w:pPr>
        <w:ind w:left="360" w:hanging="360"/>
      </w:pPr>
      <w:rPr>
        <w:rFonts w:ascii="Calibri, sans-serif" w:hAnsi="Calibri, sans-serif"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5BA7E05"/>
    <w:multiLevelType w:val="hybridMultilevel"/>
    <w:tmpl w:val="2FD433E8"/>
    <w:lvl w:ilvl="0" w:tplc="ADE6F794">
      <w:start w:val="1"/>
      <w:numFmt w:val="bullet"/>
      <w:lvlText w:val="·"/>
      <w:lvlJc w:val="left"/>
      <w:pPr>
        <w:ind w:left="720" w:hanging="360"/>
      </w:pPr>
      <w:rPr>
        <w:rFonts w:ascii="Calibri, sans-serif" w:hAnsi="Calibri, sans-serif" w:hint="default"/>
      </w:rPr>
    </w:lvl>
    <w:lvl w:ilvl="1" w:tplc="901E40C0">
      <w:start w:val="1"/>
      <w:numFmt w:val="bullet"/>
      <w:lvlText w:val="o"/>
      <w:lvlJc w:val="left"/>
      <w:pPr>
        <w:ind w:left="1440" w:hanging="360"/>
      </w:pPr>
      <w:rPr>
        <w:rFonts w:ascii="Courier New" w:hAnsi="Courier New" w:hint="default"/>
      </w:rPr>
    </w:lvl>
    <w:lvl w:ilvl="2" w:tplc="916EC0E8">
      <w:start w:val="1"/>
      <w:numFmt w:val="bullet"/>
      <w:lvlText w:val=""/>
      <w:lvlJc w:val="left"/>
      <w:pPr>
        <w:ind w:left="2160" w:hanging="360"/>
      </w:pPr>
      <w:rPr>
        <w:rFonts w:ascii="Wingdings" w:hAnsi="Wingdings" w:hint="default"/>
      </w:rPr>
    </w:lvl>
    <w:lvl w:ilvl="3" w:tplc="2C3C515E">
      <w:start w:val="1"/>
      <w:numFmt w:val="bullet"/>
      <w:lvlText w:val=""/>
      <w:lvlJc w:val="left"/>
      <w:pPr>
        <w:ind w:left="2880" w:hanging="360"/>
      </w:pPr>
      <w:rPr>
        <w:rFonts w:ascii="Symbol" w:hAnsi="Symbol" w:hint="default"/>
      </w:rPr>
    </w:lvl>
    <w:lvl w:ilvl="4" w:tplc="1D605768">
      <w:start w:val="1"/>
      <w:numFmt w:val="bullet"/>
      <w:lvlText w:val="o"/>
      <w:lvlJc w:val="left"/>
      <w:pPr>
        <w:ind w:left="3600" w:hanging="360"/>
      </w:pPr>
      <w:rPr>
        <w:rFonts w:ascii="Courier New" w:hAnsi="Courier New" w:hint="default"/>
      </w:rPr>
    </w:lvl>
    <w:lvl w:ilvl="5" w:tplc="C164D546">
      <w:start w:val="1"/>
      <w:numFmt w:val="bullet"/>
      <w:lvlText w:val=""/>
      <w:lvlJc w:val="left"/>
      <w:pPr>
        <w:ind w:left="4320" w:hanging="360"/>
      </w:pPr>
      <w:rPr>
        <w:rFonts w:ascii="Wingdings" w:hAnsi="Wingdings" w:hint="default"/>
      </w:rPr>
    </w:lvl>
    <w:lvl w:ilvl="6" w:tplc="A03ED7B8">
      <w:start w:val="1"/>
      <w:numFmt w:val="bullet"/>
      <w:lvlText w:val=""/>
      <w:lvlJc w:val="left"/>
      <w:pPr>
        <w:ind w:left="5040" w:hanging="360"/>
      </w:pPr>
      <w:rPr>
        <w:rFonts w:ascii="Symbol" w:hAnsi="Symbol" w:hint="default"/>
      </w:rPr>
    </w:lvl>
    <w:lvl w:ilvl="7" w:tplc="32846B48">
      <w:start w:val="1"/>
      <w:numFmt w:val="bullet"/>
      <w:lvlText w:val="o"/>
      <w:lvlJc w:val="left"/>
      <w:pPr>
        <w:ind w:left="5760" w:hanging="360"/>
      </w:pPr>
      <w:rPr>
        <w:rFonts w:ascii="Courier New" w:hAnsi="Courier New" w:hint="default"/>
      </w:rPr>
    </w:lvl>
    <w:lvl w:ilvl="8" w:tplc="36C22FD2">
      <w:start w:val="1"/>
      <w:numFmt w:val="bullet"/>
      <w:lvlText w:val=""/>
      <w:lvlJc w:val="left"/>
      <w:pPr>
        <w:ind w:left="6480" w:hanging="360"/>
      </w:pPr>
      <w:rPr>
        <w:rFonts w:ascii="Wingdings" w:hAnsi="Wingdings" w:hint="default"/>
      </w:rPr>
    </w:lvl>
  </w:abstractNum>
  <w:abstractNum w:abstractNumId="2" w15:restartNumberingAfterBreak="0">
    <w:nsid w:val="1AAAEBB2"/>
    <w:multiLevelType w:val="hybridMultilevel"/>
    <w:tmpl w:val="389C448C"/>
    <w:lvl w:ilvl="0" w:tplc="351E1166">
      <w:start w:val="1"/>
      <w:numFmt w:val="bullet"/>
      <w:lvlText w:val="·"/>
      <w:lvlJc w:val="left"/>
      <w:pPr>
        <w:ind w:left="720" w:hanging="360"/>
      </w:pPr>
      <w:rPr>
        <w:rFonts w:ascii="Calibri, sans-serif" w:hAnsi="Calibri, sans-serif" w:hint="default"/>
      </w:rPr>
    </w:lvl>
    <w:lvl w:ilvl="1" w:tplc="B8646C02">
      <w:start w:val="1"/>
      <w:numFmt w:val="bullet"/>
      <w:lvlText w:val="o"/>
      <w:lvlJc w:val="left"/>
      <w:pPr>
        <w:ind w:left="1440" w:hanging="360"/>
      </w:pPr>
      <w:rPr>
        <w:rFonts w:ascii="Courier New" w:hAnsi="Courier New" w:hint="default"/>
      </w:rPr>
    </w:lvl>
    <w:lvl w:ilvl="2" w:tplc="15D4D3AC">
      <w:start w:val="1"/>
      <w:numFmt w:val="bullet"/>
      <w:lvlText w:val=""/>
      <w:lvlJc w:val="left"/>
      <w:pPr>
        <w:ind w:left="2160" w:hanging="360"/>
      </w:pPr>
      <w:rPr>
        <w:rFonts w:ascii="Wingdings" w:hAnsi="Wingdings" w:hint="default"/>
      </w:rPr>
    </w:lvl>
    <w:lvl w:ilvl="3" w:tplc="F474C1CC">
      <w:start w:val="1"/>
      <w:numFmt w:val="bullet"/>
      <w:lvlText w:val=""/>
      <w:lvlJc w:val="left"/>
      <w:pPr>
        <w:ind w:left="2880" w:hanging="360"/>
      </w:pPr>
      <w:rPr>
        <w:rFonts w:ascii="Symbol" w:hAnsi="Symbol" w:hint="default"/>
      </w:rPr>
    </w:lvl>
    <w:lvl w:ilvl="4" w:tplc="2E8CFFC4">
      <w:start w:val="1"/>
      <w:numFmt w:val="bullet"/>
      <w:lvlText w:val="o"/>
      <w:lvlJc w:val="left"/>
      <w:pPr>
        <w:ind w:left="3600" w:hanging="360"/>
      </w:pPr>
      <w:rPr>
        <w:rFonts w:ascii="Courier New" w:hAnsi="Courier New" w:hint="default"/>
      </w:rPr>
    </w:lvl>
    <w:lvl w:ilvl="5" w:tplc="C90A3CE8">
      <w:start w:val="1"/>
      <w:numFmt w:val="bullet"/>
      <w:lvlText w:val=""/>
      <w:lvlJc w:val="left"/>
      <w:pPr>
        <w:ind w:left="4320" w:hanging="360"/>
      </w:pPr>
      <w:rPr>
        <w:rFonts w:ascii="Wingdings" w:hAnsi="Wingdings" w:hint="default"/>
      </w:rPr>
    </w:lvl>
    <w:lvl w:ilvl="6" w:tplc="E4BA54C8">
      <w:start w:val="1"/>
      <w:numFmt w:val="bullet"/>
      <w:lvlText w:val=""/>
      <w:lvlJc w:val="left"/>
      <w:pPr>
        <w:ind w:left="5040" w:hanging="360"/>
      </w:pPr>
      <w:rPr>
        <w:rFonts w:ascii="Symbol" w:hAnsi="Symbol" w:hint="default"/>
      </w:rPr>
    </w:lvl>
    <w:lvl w:ilvl="7" w:tplc="044631C8">
      <w:start w:val="1"/>
      <w:numFmt w:val="bullet"/>
      <w:lvlText w:val="o"/>
      <w:lvlJc w:val="left"/>
      <w:pPr>
        <w:ind w:left="5760" w:hanging="360"/>
      </w:pPr>
      <w:rPr>
        <w:rFonts w:ascii="Courier New" w:hAnsi="Courier New" w:hint="default"/>
      </w:rPr>
    </w:lvl>
    <w:lvl w:ilvl="8" w:tplc="2990F868">
      <w:start w:val="1"/>
      <w:numFmt w:val="bullet"/>
      <w:lvlText w:val=""/>
      <w:lvlJc w:val="left"/>
      <w:pPr>
        <w:ind w:left="6480" w:hanging="360"/>
      </w:pPr>
      <w:rPr>
        <w:rFonts w:ascii="Wingdings" w:hAnsi="Wingdings" w:hint="default"/>
      </w:rPr>
    </w:lvl>
  </w:abstractNum>
  <w:abstractNum w:abstractNumId="3" w15:restartNumberingAfterBreak="0">
    <w:nsid w:val="1FC70070"/>
    <w:multiLevelType w:val="hybridMultilevel"/>
    <w:tmpl w:val="32AA1C0E"/>
    <w:lvl w:ilvl="0" w:tplc="B836A2E4">
      <w:start w:val="1"/>
      <w:numFmt w:val="bullet"/>
      <w:lvlText w:val="·"/>
      <w:lvlJc w:val="left"/>
      <w:pPr>
        <w:ind w:left="720" w:hanging="360"/>
      </w:pPr>
      <w:rPr>
        <w:rFonts w:ascii="Calibri, sans-serif" w:hAnsi="Calibri, sans-serif" w:hint="default"/>
      </w:rPr>
    </w:lvl>
    <w:lvl w:ilvl="1" w:tplc="A810DE48">
      <w:start w:val="1"/>
      <w:numFmt w:val="bullet"/>
      <w:lvlText w:val="o"/>
      <w:lvlJc w:val="left"/>
      <w:pPr>
        <w:ind w:left="1440" w:hanging="360"/>
      </w:pPr>
      <w:rPr>
        <w:rFonts w:ascii="Courier New" w:hAnsi="Courier New" w:hint="default"/>
      </w:rPr>
    </w:lvl>
    <w:lvl w:ilvl="2" w:tplc="F2AE91E0">
      <w:start w:val="1"/>
      <w:numFmt w:val="bullet"/>
      <w:lvlText w:val=""/>
      <w:lvlJc w:val="left"/>
      <w:pPr>
        <w:ind w:left="2160" w:hanging="360"/>
      </w:pPr>
      <w:rPr>
        <w:rFonts w:ascii="Wingdings" w:hAnsi="Wingdings" w:hint="default"/>
      </w:rPr>
    </w:lvl>
    <w:lvl w:ilvl="3" w:tplc="A836A296">
      <w:start w:val="1"/>
      <w:numFmt w:val="bullet"/>
      <w:lvlText w:val=""/>
      <w:lvlJc w:val="left"/>
      <w:pPr>
        <w:ind w:left="2880" w:hanging="360"/>
      </w:pPr>
      <w:rPr>
        <w:rFonts w:ascii="Symbol" w:hAnsi="Symbol" w:hint="default"/>
      </w:rPr>
    </w:lvl>
    <w:lvl w:ilvl="4" w:tplc="CB3C502A">
      <w:start w:val="1"/>
      <w:numFmt w:val="bullet"/>
      <w:lvlText w:val="o"/>
      <w:lvlJc w:val="left"/>
      <w:pPr>
        <w:ind w:left="3600" w:hanging="360"/>
      </w:pPr>
      <w:rPr>
        <w:rFonts w:ascii="Courier New" w:hAnsi="Courier New" w:hint="default"/>
      </w:rPr>
    </w:lvl>
    <w:lvl w:ilvl="5" w:tplc="D4D44EBE">
      <w:start w:val="1"/>
      <w:numFmt w:val="bullet"/>
      <w:lvlText w:val=""/>
      <w:lvlJc w:val="left"/>
      <w:pPr>
        <w:ind w:left="4320" w:hanging="360"/>
      </w:pPr>
      <w:rPr>
        <w:rFonts w:ascii="Wingdings" w:hAnsi="Wingdings" w:hint="default"/>
      </w:rPr>
    </w:lvl>
    <w:lvl w:ilvl="6" w:tplc="5B82093C">
      <w:start w:val="1"/>
      <w:numFmt w:val="bullet"/>
      <w:lvlText w:val=""/>
      <w:lvlJc w:val="left"/>
      <w:pPr>
        <w:ind w:left="5040" w:hanging="360"/>
      </w:pPr>
      <w:rPr>
        <w:rFonts w:ascii="Symbol" w:hAnsi="Symbol" w:hint="default"/>
      </w:rPr>
    </w:lvl>
    <w:lvl w:ilvl="7" w:tplc="9702C342">
      <w:start w:val="1"/>
      <w:numFmt w:val="bullet"/>
      <w:lvlText w:val="o"/>
      <w:lvlJc w:val="left"/>
      <w:pPr>
        <w:ind w:left="5760" w:hanging="360"/>
      </w:pPr>
      <w:rPr>
        <w:rFonts w:ascii="Courier New" w:hAnsi="Courier New" w:hint="default"/>
      </w:rPr>
    </w:lvl>
    <w:lvl w:ilvl="8" w:tplc="31EA4870">
      <w:start w:val="1"/>
      <w:numFmt w:val="bullet"/>
      <w:lvlText w:val=""/>
      <w:lvlJc w:val="left"/>
      <w:pPr>
        <w:ind w:left="6480" w:hanging="360"/>
      </w:pPr>
      <w:rPr>
        <w:rFonts w:ascii="Wingdings" w:hAnsi="Wingdings" w:hint="default"/>
      </w:rPr>
    </w:lvl>
  </w:abstractNum>
  <w:abstractNum w:abstractNumId="4" w15:restartNumberingAfterBreak="0">
    <w:nsid w:val="26624900"/>
    <w:multiLevelType w:val="hybridMultilevel"/>
    <w:tmpl w:val="A0E88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1E94D6"/>
    <w:multiLevelType w:val="hybridMultilevel"/>
    <w:tmpl w:val="622462EC"/>
    <w:lvl w:ilvl="0" w:tplc="891688E0">
      <w:start w:val="1"/>
      <w:numFmt w:val="bullet"/>
      <w:lvlText w:val="·"/>
      <w:lvlJc w:val="left"/>
      <w:pPr>
        <w:ind w:left="720" w:hanging="360"/>
      </w:pPr>
      <w:rPr>
        <w:rFonts w:ascii="Calibri, sans-serif" w:hAnsi="Calibri, sans-serif" w:hint="default"/>
      </w:rPr>
    </w:lvl>
    <w:lvl w:ilvl="1" w:tplc="86606F70">
      <w:start w:val="1"/>
      <w:numFmt w:val="bullet"/>
      <w:lvlText w:val="o"/>
      <w:lvlJc w:val="left"/>
      <w:pPr>
        <w:ind w:left="1440" w:hanging="360"/>
      </w:pPr>
      <w:rPr>
        <w:rFonts w:ascii="Courier New" w:hAnsi="Courier New" w:hint="default"/>
      </w:rPr>
    </w:lvl>
    <w:lvl w:ilvl="2" w:tplc="9198E3AE">
      <w:start w:val="1"/>
      <w:numFmt w:val="bullet"/>
      <w:lvlText w:val=""/>
      <w:lvlJc w:val="left"/>
      <w:pPr>
        <w:ind w:left="2160" w:hanging="360"/>
      </w:pPr>
      <w:rPr>
        <w:rFonts w:ascii="Wingdings" w:hAnsi="Wingdings" w:hint="default"/>
      </w:rPr>
    </w:lvl>
    <w:lvl w:ilvl="3" w:tplc="1FBA7BDE">
      <w:start w:val="1"/>
      <w:numFmt w:val="bullet"/>
      <w:lvlText w:val=""/>
      <w:lvlJc w:val="left"/>
      <w:pPr>
        <w:ind w:left="2880" w:hanging="360"/>
      </w:pPr>
      <w:rPr>
        <w:rFonts w:ascii="Symbol" w:hAnsi="Symbol" w:hint="default"/>
      </w:rPr>
    </w:lvl>
    <w:lvl w:ilvl="4" w:tplc="7F4E5C3C">
      <w:start w:val="1"/>
      <w:numFmt w:val="bullet"/>
      <w:lvlText w:val="o"/>
      <w:lvlJc w:val="left"/>
      <w:pPr>
        <w:ind w:left="3600" w:hanging="360"/>
      </w:pPr>
      <w:rPr>
        <w:rFonts w:ascii="Courier New" w:hAnsi="Courier New" w:hint="default"/>
      </w:rPr>
    </w:lvl>
    <w:lvl w:ilvl="5" w:tplc="ECA64862">
      <w:start w:val="1"/>
      <w:numFmt w:val="bullet"/>
      <w:lvlText w:val=""/>
      <w:lvlJc w:val="left"/>
      <w:pPr>
        <w:ind w:left="4320" w:hanging="360"/>
      </w:pPr>
      <w:rPr>
        <w:rFonts w:ascii="Wingdings" w:hAnsi="Wingdings" w:hint="default"/>
      </w:rPr>
    </w:lvl>
    <w:lvl w:ilvl="6" w:tplc="6660E930">
      <w:start w:val="1"/>
      <w:numFmt w:val="bullet"/>
      <w:lvlText w:val=""/>
      <w:lvlJc w:val="left"/>
      <w:pPr>
        <w:ind w:left="5040" w:hanging="360"/>
      </w:pPr>
      <w:rPr>
        <w:rFonts w:ascii="Symbol" w:hAnsi="Symbol" w:hint="default"/>
      </w:rPr>
    </w:lvl>
    <w:lvl w:ilvl="7" w:tplc="5F20B06E">
      <w:start w:val="1"/>
      <w:numFmt w:val="bullet"/>
      <w:lvlText w:val="o"/>
      <w:lvlJc w:val="left"/>
      <w:pPr>
        <w:ind w:left="5760" w:hanging="360"/>
      </w:pPr>
      <w:rPr>
        <w:rFonts w:ascii="Courier New" w:hAnsi="Courier New" w:hint="default"/>
      </w:rPr>
    </w:lvl>
    <w:lvl w:ilvl="8" w:tplc="E5D6CECA">
      <w:start w:val="1"/>
      <w:numFmt w:val="bullet"/>
      <w:lvlText w:val=""/>
      <w:lvlJc w:val="left"/>
      <w:pPr>
        <w:ind w:left="6480" w:hanging="360"/>
      </w:pPr>
      <w:rPr>
        <w:rFonts w:ascii="Wingdings" w:hAnsi="Wingdings" w:hint="default"/>
      </w:rPr>
    </w:lvl>
  </w:abstractNum>
  <w:abstractNum w:abstractNumId="6" w15:restartNumberingAfterBreak="0">
    <w:nsid w:val="2F601BAA"/>
    <w:multiLevelType w:val="hybridMultilevel"/>
    <w:tmpl w:val="96E65FD4"/>
    <w:lvl w:ilvl="0" w:tplc="CC402F0C">
      <w:start w:val="1"/>
      <w:numFmt w:val="bullet"/>
      <w:lvlText w:val="·"/>
      <w:lvlJc w:val="left"/>
      <w:pPr>
        <w:ind w:left="720" w:hanging="360"/>
      </w:pPr>
      <w:rPr>
        <w:rFonts w:ascii="Calibri, sans-serif" w:hAnsi="Calibri, sans-serif" w:hint="default"/>
      </w:rPr>
    </w:lvl>
    <w:lvl w:ilvl="1" w:tplc="27F085C6">
      <w:start w:val="1"/>
      <w:numFmt w:val="bullet"/>
      <w:lvlText w:val="o"/>
      <w:lvlJc w:val="left"/>
      <w:pPr>
        <w:ind w:left="1440" w:hanging="360"/>
      </w:pPr>
      <w:rPr>
        <w:rFonts w:ascii="Courier New" w:hAnsi="Courier New" w:hint="default"/>
      </w:rPr>
    </w:lvl>
    <w:lvl w:ilvl="2" w:tplc="91D2CD5E">
      <w:start w:val="1"/>
      <w:numFmt w:val="bullet"/>
      <w:lvlText w:val=""/>
      <w:lvlJc w:val="left"/>
      <w:pPr>
        <w:ind w:left="2160" w:hanging="360"/>
      </w:pPr>
      <w:rPr>
        <w:rFonts w:ascii="Wingdings" w:hAnsi="Wingdings" w:hint="default"/>
      </w:rPr>
    </w:lvl>
    <w:lvl w:ilvl="3" w:tplc="0C080FCC">
      <w:start w:val="1"/>
      <w:numFmt w:val="bullet"/>
      <w:lvlText w:val=""/>
      <w:lvlJc w:val="left"/>
      <w:pPr>
        <w:ind w:left="2880" w:hanging="360"/>
      </w:pPr>
      <w:rPr>
        <w:rFonts w:ascii="Symbol" w:hAnsi="Symbol" w:hint="default"/>
      </w:rPr>
    </w:lvl>
    <w:lvl w:ilvl="4" w:tplc="6478D0FC">
      <w:start w:val="1"/>
      <w:numFmt w:val="bullet"/>
      <w:lvlText w:val="o"/>
      <w:lvlJc w:val="left"/>
      <w:pPr>
        <w:ind w:left="3600" w:hanging="360"/>
      </w:pPr>
      <w:rPr>
        <w:rFonts w:ascii="Courier New" w:hAnsi="Courier New" w:hint="default"/>
      </w:rPr>
    </w:lvl>
    <w:lvl w:ilvl="5" w:tplc="14B85ED6">
      <w:start w:val="1"/>
      <w:numFmt w:val="bullet"/>
      <w:lvlText w:val=""/>
      <w:lvlJc w:val="left"/>
      <w:pPr>
        <w:ind w:left="4320" w:hanging="360"/>
      </w:pPr>
      <w:rPr>
        <w:rFonts w:ascii="Wingdings" w:hAnsi="Wingdings" w:hint="default"/>
      </w:rPr>
    </w:lvl>
    <w:lvl w:ilvl="6" w:tplc="B6F424D2">
      <w:start w:val="1"/>
      <w:numFmt w:val="bullet"/>
      <w:lvlText w:val=""/>
      <w:lvlJc w:val="left"/>
      <w:pPr>
        <w:ind w:left="5040" w:hanging="360"/>
      </w:pPr>
      <w:rPr>
        <w:rFonts w:ascii="Symbol" w:hAnsi="Symbol" w:hint="default"/>
      </w:rPr>
    </w:lvl>
    <w:lvl w:ilvl="7" w:tplc="F6B88C5E">
      <w:start w:val="1"/>
      <w:numFmt w:val="bullet"/>
      <w:lvlText w:val="o"/>
      <w:lvlJc w:val="left"/>
      <w:pPr>
        <w:ind w:left="5760" w:hanging="360"/>
      </w:pPr>
      <w:rPr>
        <w:rFonts w:ascii="Courier New" w:hAnsi="Courier New" w:hint="default"/>
      </w:rPr>
    </w:lvl>
    <w:lvl w:ilvl="8" w:tplc="60FE5D42">
      <w:start w:val="1"/>
      <w:numFmt w:val="bullet"/>
      <w:lvlText w:val=""/>
      <w:lvlJc w:val="left"/>
      <w:pPr>
        <w:ind w:left="6480" w:hanging="360"/>
      </w:pPr>
      <w:rPr>
        <w:rFonts w:ascii="Wingdings" w:hAnsi="Wingdings" w:hint="default"/>
      </w:rPr>
    </w:lvl>
  </w:abstractNum>
  <w:abstractNum w:abstractNumId="7" w15:restartNumberingAfterBreak="0">
    <w:nsid w:val="311530F6"/>
    <w:multiLevelType w:val="hybridMultilevel"/>
    <w:tmpl w:val="AC26AD2C"/>
    <w:lvl w:ilvl="0" w:tplc="E5C43510">
      <w:start w:val="1"/>
      <w:numFmt w:val="bullet"/>
      <w:lvlText w:val="·"/>
      <w:lvlJc w:val="left"/>
      <w:pPr>
        <w:ind w:left="720" w:hanging="360"/>
      </w:pPr>
      <w:rPr>
        <w:rFonts w:ascii="Calibri, sans-serif" w:hAnsi="Calibri, sans-serif" w:hint="default"/>
      </w:rPr>
    </w:lvl>
    <w:lvl w:ilvl="1" w:tplc="ED16F642">
      <w:start w:val="1"/>
      <w:numFmt w:val="bullet"/>
      <w:lvlText w:val="o"/>
      <w:lvlJc w:val="left"/>
      <w:pPr>
        <w:ind w:left="1440" w:hanging="360"/>
      </w:pPr>
      <w:rPr>
        <w:rFonts w:ascii="Courier New" w:hAnsi="Courier New" w:hint="default"/>
      </w:rPr>
    </w:lvl>
    <w:lvl w:ilvl="2" w:tplc="D81ADB92">
      <w:start w:val="1"/>
      <w:numFmt w:val="bullet"/>
      <w:lvlText w:val=""/>
      <w:lvlJc w:val="left"/>
      <w:pPr>
        <w:ind w:left="2160" w:hanging="360"/>
      </w:pPr>
      <w:rPr>
        <w:rFonts w:ascii="Wingdings" w:hAnsi="Wingdings" w:hint="default"/>
      </w:rPr>
    </w:lvl>
    <w:lvl w:ilvl="3" w:tplc="2F08CF14">
      <w:start w:val="1"/>
      <w:numFmt w:val="bullet"/>
      <w:lvlText w:val=""/>
      <w:lvlJc w:val="left"/>
      <w:pPr>
        <w:ind w:left="2880" w:hanging="360"/>
      </w:pPr>
      <w:rPr>
        <w:rFonts w:ascii="Symbol" w:hAnsi="Symbol" w:hint="default"/>
      </w:rPr>
    </w:lvl>
    <w:lvl w:ilvl="4" w:tplc="A9EA02CE">
      <w:start w:val="1"/>
      <w:numFmt w:val="bullet"/>
      <w:lvlText w:val="o"/>
      <w:lvlJc w:val="left"/>
      <w:pPr>
        <w:ind w:left="3600" w:hanging="360"/>
      </w:pPr>
      <w:rPr>
        <w:rFonts w:ascii="Courier New" w:hAnsi="Courier New" w:hint="default"/>
      </w:rPr>
    </w:lvl>
    <w:lvl w:ilvl="5" w:tplc="03A2AB88">
      <w:start w:val="1"/>
      <w:numFmt w:val="bullet"/>
      <w:lvlText w:val=""/>
      <w:lvlJc w:val="left"/>
      <w:pPr>
        <w:ind w:left="4320" w:hanging="360"/>
      </w:pPr>
      <w:rPr>
        <w:rFonts w:ascii="Wingdings" w:hAnsi="Wingdings" w:hint="default"/>
      </w:rPr>
    </w:lvl>
    <w:lvl w:ilvl="6" w:tplc="0C5A4268">
      <w:start w:val="1"/>
      <w:numFmt w:val="bullet"/>
      <w:lvlText w:val=""/>
      <w:lvlJc w:val="left"/>
      <w:pPr>
        <w:ind w:left="5040" w:hanging="360"/>
      </w:pPr>
      <w:rPr>
        <w:rFonts w:ascii="Symbol" w:hAnsi="Symbol" w:hint="default"/>
      </w:rPr>
    </w:lvl>
    <w:lvl w:ilvl="7" w:tplc="17707E78">
      <w:start w:val="1"/>
      <w:numFmt w:val="bullet"/>
      <w:lvlText w:val="o"/>
      <w:lvlJc w:val="left"/>
      <w:pPr>
        <w:ind w:left="5760" w:hanging="360"/>
      </w:pPr>
      <w:rPr>
        <w:rFonts w:ascii="Courier New" w:hAnsi="Courier New" w:hint="default"/>
      </w:rPr>
    </w:lvl>
    <w:lvl w:ilvl="8" w:tplc="3AA2D69A">
      <w:start w:val="1"/>
      <w:numFmt w:val="bullet"/>
      <w:lvlText w:val=""/>
      <w:lvlJc w:val="left"/>
      <w:pPr>
        <w:ind w:left="6480" w:hanging="360"/>
      </w:pPr>
      <w:rPr>
        <w:rFonts w:ascii="Wingdings" w:hAnsi="Wingdings" w:hint="default"/>
      </w:rPr>
    </w:lvl>
  </w:abstractNum>
  <w:abstractNum w:abstractNumId="8" w15:restartNumberingAfterBreak="0">
    <w:nsid w:val="31553847"/>
    <w:multiLevelType w:val="hybridMultilevel"/>
    <w:tmpl w:val="772AFB42"/>
    <w:lvl w:ilvl="0" w:tplc="3F308C4E">
      <w:start w:val="1"/>
      <w:numFmt w:val="bullet"/>
      <w:lvlText w:val="·"/>
      <w:lvlJc w:val="left"/>
      <w:pPr>
        <w:ind w:left="1664" w:hanging="360"/>
      </w:pPr>
      <w:rPr>
        <w:rFonts w:ascii="Calibri, sans-serif" w:hAnsi="Calibri, sans-serif"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61C94D5"/>
    <w:multiLevelType w:val="hybridMultilevel"/>
    <w:tmpl w:val="79F05496"/>
    <w:lvl w:ilvl="0" w:tplc="85A0CAA6">
      <w:start w:val="1"/>
      <w:numFmt w:val="bullet"/>
      <w:lvlText w:val="·"/>
      <w:lvlJc w:val="left"/>
      <w:pPr>
        <w:ind w:left="720" w:hanging="360"/>
      </w:pPr>
      <w:rPr>
        <w:rFonts w:ascii="Calibri, sans-serif" w:hAnsi="Calibri, sans-serif" w:hint="default"/>
      </w:rPr>
    </w:lvl>
    <w:lvl w:ilvl="1" w:tplc="D3841AC2">
      <w:start w:val="1"/>
      <w:numFmt w:val="bullet"/>
      <w:lvlText w:val="o"/>
      <w:lvlJc w:val="left"/>
      <w:pPr>
        <w:ind w:left="1440" w:hanging="360"/>
      </w:pPr>
      <w:rPr>
        <w:rFonts w:ascii="Courier New" w:hAnsi="Courier New" w:hint="default"/>
      </w:rPr>
    </w:lvl>
    <w:lvl w:ilvl="2" w:tplc="D9D8EB24">
      <w:start w:val="1"/>
      <w:numFmt w:val="bullet"/>
      <w:lvlText w:val=""/>
      <w:lvlJc w:val="left"/>
      <w:pPr>
        <w:ind w:left="2160" w:hanging="360"/>
      </w:pPr>
      <w:rPr>
        <w:rFonts w:ascii="Wingdings" w:hAnsi="Wingdings" w:hint="default"/>
      </w:rPr>
    </w:lvl>
    <w:lvl w:ilvl="3" w:tplc="4808BF5A">
      <w:start w:val="1"/>
      <w:numFmt w:val="bullet"/>
      <w:lvlText w:val=""/>
      <w:lvlJc w:val="left"/>
      <w:pPr>
        <w:ind w:left="2880" w:hanging="360"/>
      </w:pPr>
      <w:rPr>
        <w:rFonts w:ascii="Symbol" w:hAnsi="Symbol" w:hint="default"/>
      </w:rPr>
    </w:lvl>
    <w:lvl w:ilvl="4" w:tplc="8AF45214">
      <w:start w:val="1"/>
      <w:numFmt w:val="bullet"/>
      <w:lvlText w:val="o"/>
      <w:lvlJc w:val="left"/>
      <w:pPr>
        <w:ind w:left="3600" w:hanging="360"/>
      </w:pPr>
      <w:rPr>
        <w:rFonts w:ascii="Courier New" w:hAnsi="Courier New" w:hint="default"/>
      </w:rPr>
    </w:lvl>
    <w:lvl w:ilvl="5" w:tplc="40008E30">
      <w:start w:val="1"/>
      <w:numFmt w:val="bullet"/>
      <w:lvlText w:val=""/>
      <w:lvlJc w:val="left"/>
      <w:pPr>
        <w:ind w:left="4320" w:hanging="360"/>
      </w:pPr>
      <w:rPr>
        <w:rFonts w:ascii="Wingdings" w:hAnsi="Wingdings" w:hint="default"/>
      </w:rPr>
    </w:lvl>
    <w:lvl w:ilvl="6" w:tplc="6040DF1C">
      <w:start w:val="1"/>
      <w:numFmt w:val="bullet"/>
      <w:lvlText w:val=""/>
      <w:lvlJc w:val="left"/>
      <w:pPr>
        <w:ind w:left="5040" w:hanging="360"/>
      </w:pPr>
      <w:rPr>
        <w:rFonts w:ascii="Symbol" w:hAnsi="Symbol" w:hint="default"/>
      </w:rPr>
    </w:lvl>
    <w:lvl w:ilvl="7" w:tplc="EB34B5F8">
      <w:start w:val="1"/>
      <w:numFmt w:val="bullet"/>
      <w:lvlText w:val="o"/>
      <w:lvlJc w:val="left"/>
      <w:pPr>
        <w:ind w:left="5760" w:hanging="360"/>
      </w:pPr>
      <w:rPr>
        <w:rFonts w:ascii="Courier New" w:hAnsi="Courier New" w:hint="default"/>
      </w:rPr>
    </w:lvl>
    <w:lvl w:ilvl="8" w:tplc="8B187FDE">
      <w:start w:val="1"/>
      <w:numFmt w:val="bullet"/>
      <w:lvlText w:val=""/>
      <w:lvlJc w:val="left"/>
      <w:pPr>
        <w:ind w:left="6480" w:hanging="360"/>
      </w:pPr>
      <w:rPr>
        <w:rFonts w:ascii="Wingdings" w:hAnsi="Wingdings" w:hint="default"/>
      </w:rPr>
    </w:lvl>
  </w:abstractNum>
  <w:abstractNum w:abstractNumId="10" w15:restartNumberingAfterBreak="0">
    <w:nsid w:val="48438991"/>
    <w:multiLevelType w:val="hybridMultilevel"/>
    <w:tmpl w:val="D2B26CCA"/>
    <w:lvl w:ilvl="0" w:tplc="F836E262">
      <w:start w:val="1"/>
      <w:numFmt w:val="bullet"/>
      <w:lvlText w:val="·"/>
      <w:lvlJc w:val="left"/>
      <w:pPr>
        <w:ind w:left="720" w:hanging="360"/>
      </w:pPr>
      <w:rPr>
        <w:rFonts w:ascii="Calibri, sans-serif" w:hAnsi="Calibri, sans-serif" w:hint="default"/>
      </w:rPr>
    </w:lvl>
    <w:lvl w:ilvl="1" w:tplc="778CB598">
      <w:start w:val="1"/>
      <w:numFmt w:val="bullet"/>
      <w:lvlText w:val="o"/>
      <w:lvlJc w:val="left"/>
      <w:pPr>
        <w:ind w:left="1440" w:hanging="360"/>
      </w:pPr>
      <w:rPr>
        <w:rFonts w:ascii="Courier New" w:hAnsi="Courier New" w:hint="default"/>
      </w:rPr>
    </w:lvl>
    <w:lvl w:ilvl="2" w:tplc="2CAE6208">
      <w:start w:val="1"/>
      <w:numFmt w:val="bullet"/>
      <w:lvlText w:val=""/>
      <w:lvlJc w:val="left"/>
      <w:pPr>
        <w:ind w:left="2160" w:hanging="360"/>
      </w:pPr>
      <w:rPr>
        <w:rFonts w:ascii="Wingdings" w:hAnsi="Wingdings" w:hint="default"/>
      </w:rPr>
    </w:lvl>
    <w:lvl w:ilvl="3" w:tplc="4A807FD0">
      <w:start w:val="1"/>
      <w:numFmt w:val="bullet"/>
      <w:lvlText w:val=""/>
      <w:lvlJc w:val="left"/>
      <w:pPr>
        <w:ind w:left="2880" w:hanging="360"/>
      </w:pPr>
      <w:rPr>
        <w:rFonts w:ascii="Symbol" w:hAnsi="Symbol" w:hint="default"/>
      </w:rPr>
    </w:lvl>
    <w:lvl w:ilvl="4" w:tplc="C73A7758">
      <w:start w:val="1"/>
      <w:numFmt w:val="bullet"/>
      <w:lvlText w:val="o"/>
      <w:lvlJc w:val="left"/>
      <w:pPr>
        <w:ind w:left="3600" w:hanging="360"/>
      </w:pPr>
      <w:rPr>
        <w:rFonts w:ascii="Courier New" w:hAnsi="Courier New" w:hint="default"/>
      </w:rPr>
    </w:lvl>
    <w:lvl w:ilvl="5" w:tplc="1070D9EA">
      <w:start w:val="1"/>
      <w:numFmt w:val="bullet"/>
      <w:lvlText w:val=""/>
      <w:lvlJc w:val="left"/>
      <w:pPr>
        <w:ind w:left="4320" w:hanging="360"/>
      </w:pPr>
      <w:rPr>
        <w:rFonts w:ascii="Wingdings" w:hAnsi="Wingdings" w:hint="default"/>
      </w:rPr>
    </w:lvl>
    <w:lvl w:ilvl="6" w:tplc="63040F78">
      <w:start w:val="1"/>
      <w:numFmt w:val="bullet"/>
      <w:lvlText w:val=""/>
      <w:lvlJc w:val="left"/>
      <w:pPr>
        <w:ind w:left="5040" w:hanging="360"/>
      </w:pPr>
      <w:rPr>
        <w:rFonts w:ascii="Symbol" w:hAnsi="Symbol" w:hint="default"/>
      </w:rPr>
    </w:lvl>
    <w:lvl w:ilvl="7" w:tplc="B51EC4F2">
      <w:start w:val="1"/>
      <w:numFmt w:val="bullet"/>
      <w:lvlText w:val="o"/>
      <w:lvlJc w:val="left"/>
      <w:pPr>
        <w:ind w:left="5760" w:hanging="360"/>
      </w:pPr>
      <w:rPr>
        <w:rFonts w:ascii="Courier New" w:hAnsi="Courier New" w:hint="default"/>
      </w:rPr>
    </w:lvl>
    <w:lvl w:ilvl="8" w:tplc="F4920EFE">
      <w:start w:val="1"/>
      <w:numFmt w:val="bullet"/>
      <w:lvlText w:val=""/>
      <w:lvlJc w:val="left"/>
      <w:pPr>
        <w:ind w:left="6480" w:hanging="360"/>
      </w:pPr>
      <w:rPr>
        <w:rFonts w:ascii="Wingdings" w:hAnsi="Wingdings" w:hint="default"/>
      </w:rPr>
    </w:lvl>
  </w:abstractNum>
  <w:abstractNum w:abstractNumId="11" w15:restartNumberingAfterBreak="0">
    <w:nsid w:val="4DBB44B9"/>
    <w:multiLevelType w:val="hybridMultilevel"/>
    <w:tmpl w:val="66CC3F5C"/>
    <w:lvl w:ilvl="0" w:tplc="3F308C4E">
      <w:start w:val="1"/>
      <w:numFmt w:val="bullet"/>
      <w:lvlText w:val="·"/>
      <w:lvlJc w:val="left"/>
      <w:pPr>
        <w:ind w:left="720" w:hanging="360"/>
      </w:pPr>
      <w:rPr>
        <w:rFonts w:ascii="Calibri, sans-serif" w:hAnsi="Calibri, sans-serif" w:hint="default"/>
      </w:rPr>
    </w:lvl>
    <w:lvl w:ilvl="1" w:tplc="20A481DA">
      <w:start w:val="1"/>
      <w:numFmt w:val="bullet"/>
      <w:lvlText w:val="o"/>
      <w:lvlJc w:val="left"/>
      <w:pPr>
        <w:ind w:left="1440" w:hanging="360"/>
      </w:pPr>
      <w:rPr>
        <w:rFonts w:ascii="Courier New" w:hAnsi="Courier New" w:hint="default"/>
      </w:rPr>
    </w:lvl>
    <w:lvl w:ilvl="2" w:tplc="02C48FFA">
      <w:start w:val="1"/>
      <w:numFmt w:val="bullet"/>
      <w:lvlText w:val=""/>
      <w:lvlJc w:val="left"/>
      <w:pPr>
        <w:ind w:left="2160" w:hanging="360"/>
      </w:pPr>
      <w:rPr>
        <w:rFonts w:ascii="Wingdings" w:hAnsi="Wingdings" w:hint="default"/>
      </w:rPr>
    </w:lvl>
    <w:lvl w:ilvl="3" w:tplc="F8E88AF6">
      <w:start w:val="1"/>
      <w:numFmt w:val="bullet"/>
      <w:lvlText w:val=""/>
      <w:lvlJc w:val="left"/>
      <w:pPr>
        <w:ind w:left="2880" w:hanging="360"/>
      </w:pPr>
      <w:rPr>
        <w:rFonts w:ascii="Symbol" w:hAnsi="Symbol" w:hint="default"/>
      </w:rPr>
    </w:lvl>
    <w:lvl w:ilvl="4" w:tplc="9418D3D4">
      <w:start w:val="1"/>
      <w:numFmt w:val="bullet"/>
      <w:lvlText w:val="o"/>
      <w:lvlJc w:val="left"/>
      <w:pPr>
        <w:ind w:left="3600" w:hanging="360"/>
      </w:pPr>
      <w:rPr>
        <w:rFonts w:ascii="Courier New" w:hAnsi="Courier New" w:hint="default"/>
      </w:rPr>
    </w:lvl>
    <w:lvl w:ilvl="5" w:tplc="0D26B9B0">
      <w:start w:val="1"/>
      <w:numFmt w:val="bullet"/>
      <w:lvlText w:val=""/>
      <w:lvlJc w:val="left"/>
      <w:pPr>
        <w:ind w:left="4320" w:hanging="360"/>
      </w:pPr>
      <w:rPr>
        <w:rFonts w:ascii="Wingdings" w:hAnsi="Wingdings" w:hint="default"/>
      </w:rPr>
    </w:lvl>
    <w:lvl w:ilvl="6" w:tplc="24C28B8E">
      <w:start w:val="1"/>
      <w:numFmt w:val="bullet"/>
      <w:lvlText w:val=""/>
      <w:lvlJc w:val="left"/>
      <w:pPr>
        <w:ind w:left="5040" w:hanging="360"/>
      </w:pPr>
      <w:rPr>
        <w:rFonts w:ascii="Symbol" w:hAnsi="Symbol" w:hint="default"/>
      </w:rPr>
    </w:lvl>
    <w:lvl w:ilvl="7" w:tplc="5ABAFE54">
      <w:start w:val="1"/>
      <w:numFmt w:val="bullet"/>
      <w:lvlText w:val="o"/>
      <w:lvlJc w:val="left"/>
      <w:pPr>
        <w:ind w:left="5760" w:hanging="360"/>
      </w:pPr>
      <w:rPr>
        <w:rFonts w:ascii="Courier New" w:hAnsi="Courier New" w:hint="default"/>
      </w:rPr>
    </w:lvl>
    <w:lvl w:ilvl="8" w:tplc="7878FA48">
      <w:start w:val="1"/>
      <w:numFmt w:val="bullet"/>
      <w:lvlText w:val=""/>
      <w:lvlJc w:val="left"/>
      <w:pPr>
        <w:ind w:left="6480" w:hanging="360"/>
      </w:pPr>
      <w:rPr>
        <w:rFonts w:ascii="Wingdings" w:hAnsi="Wingdings" w:hint="default"/>
      </w:rPr>
    </w:lvl>
  </w:abstractNum>
  <w:abstractNum w:abstractNumId="12" w15:restartNumberingAfterBreak="0">
    <w:nsid w:val="5D22F158"/>
    <w:multiLevelType w:val="hybridMultilevel"/>
    <w:tmpl w:val="4AEE254C"/>
    <w:lvl w:ilvl="0" w:tplc="3146C300">
      <w:start w:val="1"/>
      <w:numFmt w:val="bullet"/>
      <w:lvlText w:val="·"/>
      <w:lvlJc w:val="left"/>
      <w:pPr>
        <w:ind w:left="720" w:hanging="360"/>
      </w:pPr>
      <w:rPr>
        <w:rFonts w:ascii="Calibri, sans-serif" w:hAnsi="Calibri, sans-serif" w:hint="default"/>
      </w:rPr>
    </w:lvl>
    <w:lvl w:ilvl="1" w:tplc="7E9CBFD4">
      <w:start w:val="1"/>
      <w:numFmt w:val="bullet"/>
      <w:lvlText w:val="o"/>
      <w:lvlJc w:val="left"/>
      <w:pPr>
        <w:ind w:left="1440" w:hanging="360"/>
      </w:pPr>
      <w:rPr>
        <w:rFonts w:ascii="Courier New" w:hAnsi="Courier New" w:hint="default"/>
      </w:rPr>
    </w:lvl>
    <w:lvl w:ilvl="2" w:tplc="ACA47B84">
      <w:start w:val="1"/>
      <w:numFmt w:val="bullet"/>
      <w:lvlText w:val=""/>
      <w:lvlJc w:val="left"/>
      <w:pPr>
        <w:ind w:left="2160" w:hanging="360"/>
      </w:pPr>
      <w:rPr>
        <w:rFonts w:ascii="Wingdings" w:hAnsi="Wingdings" w:hint="default"/>
      </w:rPr>
    </w:lvl>
    <w:lvl w:ilvl="3" w:tplc="EA40614C">
      <w:start w:val="1"/>
      <w:numFmt w:val="bullet"/>
      <w:lvlText w:val=""/>
      <w:lvlJc w:val="left"/>
      <w:pPr>
        <w:ind w:left="2880" w:hanging="360"/>
      </w:pPr>
      <w:rPr>
        <w:rFonts w:ascii="Symbol" w:hAnsi="Symbol" w:hint="default"/>
      </w:rPr>
    </w:lvl>
    <w:lvl w:ilvl="4" w:tplc="0EFAD850">
      <w:start w:val="1"/>
      <w:numFmt w:val="bullet"/>
      <w:lvlText w:val="o"/>
      <w:lvlJc w:val="left"/>
      <w:pPr>
        <w:ind w:left="3600" w:hanging="360"/>
      </w:pPr>
      <w:rPr>
        <w:rFonts w:ascii="Courier New" w:hAnsi="Courier New" w:hint="default"/>
      </w:rPr>
    </w:lvl>
    <w:lvl w:ilvl="5" w:tplc="0C14E092">
      <w:start w:val="1"/>
      <w:numFmt w:val="bullet"/>
      <w:lvlText w:val=""/>
      <w:lvlJc w:val="left"/>
      <w:pPr>
        <w:ind w:left="4320" w:hanging="360"/>
      </w:pPr>
      <w:rPr>
        <w:rFonts w:ascii="Wingdings" w:hAnsi="Wingdings" w:hint="default"/>
      </w:rPr>
    </w:lvl>
    <w:lvl w:ilvl="6" w:tplc="DF6E0B76">
      <w:start w:val="1"/>
      <w:numFmt w:val="bullet"/>
      <w:lvlText w:val=""/>
      <w:lvlJc w:val="left"/>
      <w:pPr>
        <w:ind w:left="5040" w:hanging="360"/>
      </w:pPr>
      <w:rPr>
        <w:rFonts w:ascii="Symbol" w:hAnsi="Symbol" w:hint="default"/>
      </w:rPr>
    </w:lvl>
    <w:lvl w:ilvl="7" w:tplc="2F680F84">
      <w:start w:val="1"/>
      <w:numFmt w:val="bullet"/>
      <w:lvlText w:val="o"/>
      <w:lvlJc w:val="left"/>
      <w:pPr>
        <w:ind w:left="5760" w:hanging="360"/>
      </w:pPr>
      <w:rPr>
        <w:rFonts w:ascii="Courier New" w:hAnsi="Courier New" w:hint="default"/>
      </w:rPr>
    </w:lvl>
    <w:lvl w:ilvl="8" w:tplc="88AE1B9A">
      <w:start w:val="1"/>
      <w:numFmt w:val="bullet"/>
      <w:lvlText w:val=""/>
      <w:lvlJc w:val="left"/>
      <w:pPr>
        <w:ind w:left="6480" w:hanging="360"/>
      </w:pPr>
      <w:rPr>
        <w:rFonts w:ascii="Wingdings" w:hAnsi="Wingdings" w:hint="default"/>
      </w:rPr>
    </w:lvl>
  </w:abstractNum>
  <w:abstractNum w:abstractNumId="13" w15:restartNumberingAfterBreak="0">
    <w:nsid w:val="5F636E85"/>
    <w:multiLevelType w:val="hybridMultilevel"/>
    <w:tmpl w:val="92960B9E"/>
    <w:lvl w:ilvl="0" w:tplc="F7CA9D02">
      <w:start w:val="1"/>
      <w:numFmt w:val="bullet"/>
      <w:lvlText w:val="·"/>
      <w:lvlJc w:val="left"/>
      <w:pPr>
        <w:ind w:left="720" w:hanging="360"/>
      </w:pPr>
      <w:rPr>
        <w:rFonts w:ascii="Calibri, sans-serif" w:hAnsi="Calibri, sans-serif" w:hint="default"/>
      </w:rPr>
    </w:lvl>
    <w:lvl w:ilvl="1" w:tplc="DFC41DAA">
      <w:start w:val="1"/>
      <w:numFmt w:val="bullet"/>
      <w:lvlText w:val="o"/>
      <w:lvlJc w:val="left"/>
      <w:pPr>
        <w:ind w:left="1440" w:hanging="360"/>
      </w:pPr>
      <w:rPr>
        <w:rFonts w:ascii="Courier New" w:hAnsi="Courier New" w:hint="default"/>
      </w:rPr>
    </w:lvl>
    <w:lvl w:ilvl="2" w:tplc="4D82E66A">
      <w:start w:val="1"/>
      <w:numFmt w:val="bullet"/>
      <w:lvlText w:val=""/>
      <w:lvlJc w:val="left"/>
      <w:pPr>
        <w:ind w:left="2160" w:hanging="360"/>
      </w:pPr>
      <w:rPr>
        <w:rFonts w:ascii="Wingdings" w:hAnsi="Wingdings" w:hint="default"/>
      </w:rPr>
    </w:lvl>
    <w:lvl w:ilvl="3" w:tplc="EFE83D4E">
      <w:start w:val="1"/>
      <w:numFmt w:val="bullet"/>
      <w:lvlText w:val=""/>
      <w:lvlJc w:val="left"/>
      <w:pPr>
        <w:ind w:left="2880" w:hanging="360"/>
      </w:pPr>
      <w:rPr>
        <w:rFonts w:ascii="Symbol" w:hAnsi="Symbol" w:hint="default"/>
      </w:rPr>
    </w:lvl>
    <w:lvl w:ilvl="4" w:tplc="608C5846">
      <w:start w:val="1"/>
      <w:numFmt w:val="bullet"/>
      <w:lvlText w:val="o"/>
      <w:lvlJc w:val="left"/>
      <w:pPr>
        <w:ind w:left="3600" w:hanging="360"/>
      </w:pPr>
      <w:rPr>
        <w:rFonts w:ascii="Courier New" w:hAnsi="Courier New" w:hint="default"/>
      </w:rPr>
    </w:lvl>
    <w:lvl w:ilvl="5" w:tplc="F6560A9E">
      <w:start w:val="1"/>
      <w:numFmt w:val="bullet"/>
      <w:lvlText w:val=""/>
      <w:lvlJc w:val="left"/>
      <w:pPr>
        <w:ind w:left="4320" w:hanging="360"/>
      </w:pPr>
      <w:rPr>
        <w:rFonts w:ascii="Wingdings" w:hAnsi="Wingdings" w:hint="default"/>
      </w:rPr>
    </w:lvl>
    <w:lvl w:ilvl="6" w:tplc="CA22F9D8">
      <w:start w:val="1"/>
      <w:numFmt w:val="bullet"/>
      <w:lvlText w:val=""/>
      <w:lvlJc w:val="left"/>
      <w:pPr>
        <w:ind w:left="5040" w:hanging="360"/>
      </w:pPr>
      <w:rPr>
        <w:rFonts w:ascii="Symbol" w:hAnsi="Symbol" w:hint="default"/>
      </w:rPr>
    </w:lvl>
    <w:lvl w:ilvl="7" w:tplc="83C6C4E2">
      <w:start w:val="1"/>
      <w:numFmt w:val="bullet"/>
      <w:lvlText w:val="o"/>
      <w:lvlJc w:val="left"/>
      <w:pPr>
        <w:ind w:left="5760" w:hanging="360"/>
      </w:pPr>
      <w:rPr>
        <w:rFonts w:ascii="Courier New" w:hAnsi="Courier New" w:hint="default"/>
      </w:rPr>
    </w:lvl>
    <w:lvl w:ilvl="8" w:tplc="9F82AAD2">
      <w:start w:val="1"/>
      <w:numFmt w:val="bullet"/>
      <w:lvlText w:val=""/>
      <w:lvlJc w:val="left"/>
      <w:pPr>
        <w:ind w:left="6480" w:hanging="360"/>
      </w:pPr>
      <w:rPr>
        <w:rFonts w:ascii="Wingdings" w:hAnsi="Wingdings" w:hint="default"/>
      </w:rPr>
    </w:lvl>
  </w:abstractNum>
  <w:abstractNum w:abstractNumId="14" w15:restartNumberingAfterBreak="0">
    <w:nsid w:val="621A8EB4"/>
    <w:multiLevelType w:val="hybridMultilevel"/>
    <w:tmpl w:val="B05AF334"/>
    <w:lvl w:ilvl="0" w:tplc="A49EC12C">
      <w:start w:val="1"/>
      <w:numFmt w:val="bullet"/>
      <w:lvlText w:val="·"/>
      <w:lvlJc w:val="left"/>
      <w:pPr>
        <w:ind w:left="720" w:hanging="360"/>
      </w:pPr>
      <w:rPr>
        <w:rFonts w:ascii="Calibri, sans-serif" w:hAnsi="Calibri, sans-serif" w:hint="default"/>
      </w:rPr>
    </w:lvl>
    <w:lvl w:ilvl="1" w:tplc="3C0C00C4">
      <w:start w:val="1"/>
      <w:numFmt w:val="bullet"/>
      <w:lvlText w:val="o"/>
      <w:lvlJc w:val="left"/>
      <w:pPr>
        <w:ind w:left="1440" w:hanging="360"/>
      </w:pPr>
      <w:rPr>
        <w:rFonts w:ascii="Courier New" w:hAnsi="Courier New" w:hint="default"/>
      </w:rPr>
    </w:lvl>
    <w:lvl w:ilvl="2" w:tplc="C49C46A8">
      <w:start w:val="1"/>
      <w:numFmt w:val="bullet"/>
      <w:lvlText w:val=""/>
      <w:lvlJc w:val="left"/>
      <w:pPr>
        <w:ind w:left="2160" w:hanging="360"/>
      </w:pPr>
      <w:rPr>
        <w:rFonts w:ascii="Wingdings" w:hAnsi="Wingdings" w:hint="default"/>
      </w:rPr>
    </w:lvl>
    <w:lvl w:ilvl="3" w:tplc="E8188D52">
      <w:start w:val="1"/>
      <w:numFmt w:val="bullet"/>
      <w:lvlText w:val=""/>
      <w:lvlJc w:val="left"/>
      <w:pPr>
        <w:ind w:left="2880" w:hanging="360"/>
      </w:pPr>
      <w:rPr>
        <w:rFonts w:ascii="Symbol" w:hAnsi="Symbol" w:hint="default"/>
      </w:rPr>
    </w:lvl>
    <w:lvl w:ilvl="4" w:tplc="2222D660">
      <w:start w:val="1"/>
      <w:numFmt w:val="bullet"/>
      <w:lvlText w:val="o"/>
      <w:lvlJc w:val="left"/>
      <w:pPr>
        <w:ind w:left="3600" w:hanging="360"/>
      </w:pPr>
      <w:rPr>
        <w:rFonts w:ascii="Courier New" w:hAnsi="Courier New" w:hint="default"/>
      </w:rPr>
    </w:lvl>
    <w:lvl w:ilvl="5" w:tplc="C5F844DA">
      <w:start w:val="1"/>
      <w:numFmt w:val="bullet"/>
      <w:lvlText w:val=""/>
      <w:lvlJc w:val="left"/>
      <w:pPr>
        <w:ind w:left="4320" w:hanging="360"/>
      </w:pPr>
      <w:rPr>
        <w:rFonts w:ascii="Wingdings" w:hAnsi="Wingdings" w:hint="default"/>
      </w:rPr>
    </w:lvl>
    <w:lvl w:ilvl="6" w:tplc="E33856A6">
      <w:start w:val="1"/>
      <w:numFmt w:val="bullet"/>
      <w:lvlText w:val=""/>
      <w:lvlJc w:val="left"/>
      <w:pPr>
        <w:ind w:left="5040" w:hanging="360"/>
      </w:pPr>
      <w:rPr>
        <w:rFonts w:ascii="Symbol" w:hAnsi="Symbol" w:hint="default"/>
      </w:rPr>
    </w:lvl>
    <w:lvl w:ilvl="7" w:tplc="82B8728C">
      <w:start w:val="1"/>
      <w:numFmt w:val="bullet"/>
      <w:lvlText w:val="o"/>
      <w:lvlJc w:val="left"/>
      <w:pPr>
        <w:ind w:left="5760" w:hanging="360"/>
      </w:pPr>
      <w:rPr>
        <w:rFonts w:ascii="Courier New" w:hAnsi="Courier New" w:hint="default"/>
      </w:rPr>
    </w:lvl>
    <w:lvl w:ilvl="8" w:tplc="CCFA3D7E">
      <w:start w:val="1"/>
      <w:numFmt w:val="bullet"/>
      <w:lvlText w:val=""/>
      <w:lvlJc w:val="left"/>
      <w:pPr>
        <w:ind w:left="6480" w:hanging="360"/>
      </w:pPr>
      <w:rPr>
        <w:rFonts w:ascii="Wingdings" w:hAnsi="Wingdings" w:hint="default"/>
      </w:rPr>
    </w:lvl>
  </w:abstractNum>
  <w:abstractNum w:abstractNumId="15" w15:restartNumberingAfterBreak="0">
    <w:nsid w:val="66CF89CB"/>
    <w:multiLevelType w:val="hybridMultilevel"/>
    <w:tmpl w:val="6CA0AA7C"/>
    <w:lvl w:ilvl="0" w:tplc="04F0EB0A">
      <w:start w:val="1"/>
      <w:numFmt w:val="bullet"/>
      <w:lvlText w:val="·"/>
      <w:lvlJc w:val="left"/>
      <w:pPr>
        <w:ind w:left="720" w:hanging="360"/>
      </w:pPr>
      <w:rPr>
        <w:rFonts w:ascii="Calibri, sans-serif" w:hAnsi="Calibri, sans-serif" w:hint="default"/>
      </w:rPr>
    </w:lvl>
    <w:lvl w:ilvl="1" w:tplc="7F903F08">
      <w:start w:val="1"/>
      <w:numFmt w:val="bullet"/>
      <w:lvlText w:val="o"/>
      <w:lvlJc w:val="left"/>
      <w:pPr>
        <w:ind w:left="1440" w:hanging="360"/>
      </w:pPr>
      <w:rPr>
        <w:rFonts w:ascii="Courier New" w:hAnsi="Courier New" w:hint="default"/>
      </w:rPr>
    </w:lvl>
    <w:lvl w:ilvl="2" w:tplc="70FCE7A0">
      <w:start w:val="1"/>
      <w:numFmt w:val="bullet"/>
      <w:lvlText w:val=""/>
      <w:lvlJc w:val="left"/>
      <w:pPr>
        <w:ind w:left="2160" w:hanging="360"/>
      </w:pPr>
      <w:rPr>
        <w:rFonts w:ascii="Wingdings" w:hAnsi="Wingdings" w:hint="default"/>
      </w:rPr>
    </w:lvl>
    <w:lvl w:ilvl="3" w:tplc="77E0724E">
      <w:start w:val="1"/>
      <w:numFmt w:val="bullet"/>
      <w:lvlText w:val=""/>
      <w:lvlJc w:val="left"/>
      <w:pPr>
        <w:ind w:left="2880" w:hanging="360"/>
      </w:pPr>
      <w:rPr>
        <w:rFonts w:ascii="Symbol" w:hAnsi="Symbol" w:hint="default"/>
      </w:rPr>
    </w:lvl>
    <w:lvl w:ilvl="4" w:tplc="BB5A065A">
      <w:start w:val="1"/>
      <w:numFmt w:val="bullet"/>
      <w:lvlText w:val="o"/>
      <w:lvlJc w:val="left"/>
      <w:pPr>
        <w:ind w:left="3600" w:hanging="360"/>
      </w:pPr>
      <w:rPr>
        <w:rFonts w:ascii="Courier New" w:hAnsi="Courier New" w:hint="default"/>
      </w:rPr>
    </w:lvl>
    <w:lvl w:ilvl="5" w:tplc="18CA7232">
      <w:start w:val="1"/>
      <w:numFmt w:val="bullet"/>
      <w:lvlText w:val=""/>
      <w:lvlJc w:val="left"/>
      <w:pPr>
        <w:ind w:left="4320" w:hanging="360"/>
      </w:pPr>
      <w:rPr>
        <w:rFonts w:ascii="Wingdings" w:hAnsi="Wingdings" w:hint="default"/>
      </w:rPr>
    </w:lvl>
    <w:lvl w:ilvl="6" w:tplc="874286FE">
      <w:start w:val="1"/>
      <w:numFmt w:val="bullet"/>
      <w:lvlText w:val=""/>
      <w:lvlJc w:val="left"/>
      <w:pPr>
        <w:ind w:left="5040" w:hanging="360"/>
      </w:pPr>
      <w:rPr>
        <w:rFonts w:ascii="Symbol" w:hAnsi="Symbol" w:hint="default"/>
      </w:rPr>
    </w:lvl>
    <w:lvl w:ilvl="7" w:tplc="4C92E182">
      <w:start w:val="1"/>
      <w:numFmt w:val="bullet"/>
      <w:lvlText w:val="o"/>
      <w:lvlJc w:val="left"/>
      <w:pPr>
        <w:ind w:left="5760" w:hanging="360"/>
      </w:pPr>
      <w:rPr>
        <w:rFonts w:ascii="Courier New" w:hAnsi="Courier New" w:hint="default"/>
      </w:rPr>
    </w:lvl>
    <w:lvl w:ilvl="8" w:tplc="F912C404">
      <w:start w:val="1"/>
      <w:numFmt w:val="bullet"/>
      <w:lvlText w:val=""/>
      <w:lvlJc w:val="left"/>
      <w:pPr>
        <w:ind w:left="6480" w:hanging="360"/>
      </w:pPr>
      <w:rPr>
        <w:rFonts w:ascii="Wingdings" w:hAnsi="Wingdings" w:hint="default"/>
      </w:rPr>
    </w:lvl>
  </w:abstractNum>
  <w:abstractNum w:abstractNumId="16" w15:restartNumberingAfterBreak="0">
    <w:nsid w:val="6C84D45F"/>
    <w:multiLevelType w:val="hybridMultilevel"/>
    <w:tmpl w:val="8A2C2B50"/>
    <w:lvl w:ilvl="0" w:tplc="0668104C">
      <w:start w:val="1"/>
      <w:numFmt w:val="bullet"/>
      <w:lvlText w:val="·"/>
      <w:lvlJc w:val="left"/>
      <w:pPr>
        <w:ind w:left="720" w:hanging="360"/>
      </w:pPr>
      <w:rPr>
        <w:rFonts w:ascii="Calibri, sans-serif" w:hAnsi="Calibri, sans-serif" w:hint="default"/>
      </w:rPr>
    </w:lvl>
    <w:lvl w:ilvl="1" w:tplc="738655CA">
      <w:start w:val="1"/>
      <w:numFmt w:val="bullet"/>
      <w:lvlText w:val="o"/>
      <w:lvlJc w:val="left"/>
      <w:pPr>
        <w:ind w:left="1440" w:hanging="360"/>
      </w:pPr>
      <w:rPr>
        <w:rFonts w:ascii="Courier New" w:hAnsi="Courier New" w:hint="default"/>
      </w:rPr>
    </w:lvl>
    <w:lvl w:ilvl="2" w:tplc="9B988942">
      <w:start w:val="1"/>
      <w:numFmt w:val="bullet"/>
      <w:lvlText w:val=""/>
      <w:lvlJc w:val="left"/>
      <w:pPr>
        <w:ind w:left="2160" w:hanging="360"/>
      </w:pPr>
      <w:rPr>
        <w:rFonts w:ascii="Wingdings" w:hAnsi="Wingdings" w:hint="default"/>
      </w:rPr>
    </w:lvl>
    <w:lvl w:ilvl="3" w:tplc="5434E22A">
      <w:start w:val="1"/>
      <w:numFmt w:val="bullet"/>
      <w:lvlText w:val=""/>
      <w:lvlJc w:val="left"/>
      <w:pPr>
        <w:ind w:left="2880" w:hanging="360"/>
      </w:pPr>
      <w:rPr>
        <w:rFonts w:ascii="Symbol" w:hAnsi="Symbol" w:hint="default"/>
      </w:rPr>
    </w:lvl>
    <w:lvl w:ilvl="4" w:tplc="E99CA5D2">
      <w:start w:val="1"/>
      <w:numFmt w:val="bullet"/>
      <w:lvlText w:val="o"/>
      <w:lvlJc w:val="left"/>
      <w:pPr>
        <w:ind w:left="3600" w:hanging="360"/>
      </w:pPr>
      <w:rPr>
        <w:rFonts w:ascii="Courier New" w:hAnsi="Courier New" w:hint="default"/>
      </w:rPr>
    </w:lvl>
    <w:lvl w:ilvl="5" w:tplc="EEA4BFC8">
      <w:start w:val="1"/>
      <w:numFmt w:val="bullet"/>
      <w:lvlText w:val=""/>
      <w:lvlJc w:val="left"/>
      <w:pPr>
        <w:ind w:left="4320" w:hanging="360"/>
      </w:pPr>
      <w:rPr>
        <w:rFonts w:ascii="Wingdings" w:hAnsi="Wingdings" w:hint="default"/>
      </w:rPr>
    </w:lvl>
    <w:lvl w:ilvl="6" w:tplc="F078AB8A">
      <w:start w:val="1"/>
      <w:numFmt w:val="bullet"/>
      <w:lvlText w:val=""/>
      <w:lvlJc w:val="left"/>
      <w:pPr>
        <w:ind w:left="5040" w:hanging="360"/>
      </w:pPr>
      <w:rPr>
        <w:rFonts w:ascii="Symbol" w:hAnsi="Symbol" w:hint="default"/>
      </w:rPr>
    </w:lvl>
    <w:lvl w:ilvl="7" w:tplc="6018D860">
      <w:start w:val="1"/>
      <w:numFmt w:val="bullet"/>
      <w:lvlText w:val="o"/>
      <w:lvlJc w:val="left"/>
      <w:pPr>
        <w:ind w:left="5760" w:hanging="360"/>
      </w:pPr>
      <w:rPr>
        <w:rFonts w:ascii="Courier New" w:hAnsi="Courier New" w:hint="default"/>
      </w:rPr>
    </w:lvl>
    <w:lvl w:ilvl="8" w:tplc="83DE64EC">
      <w:start w:val="1"/>
      <w:numFmt w:val="bullet"/>
      <w:lvlText w:val=""/>
      <w:lvlJc w:val="left"/>
      <w:pPr>
        <w:ind w:left="6480" w:hanging="360"/>
      </w:pPr>
      <w:rPr>
        <w:rFonts w:ascii="Wingdings" w:hAnsi="Wingdings" w:hint="default"/>
      </w:rPr>
    </w:lvl>
  </w:abstractNum>
  <w:abstractNum w:abstractNumId="17" w15:restartNumberingAfterBreak="0">
    <w:nsid w:val="74C65D2B"/>
    <w:multiLevelType w:val="hybridMultilevel"/>
    <w:tmpl w:val="243C74CE"/>
    <w:lvl w:ilvl="0" w:tplc="9544FC00">
      <w:start w:val="1"/>
      <w:numFmt w:val="bullet"/>
      <w:lvlText w:val="·"/>
      <w:lvlJc w:val="left"/>
      <w:pPr>
        <w:ind w:left="720" w:hanging="360"/>
      </w:pPr>
      <w:rPr>
        <w:rFonts w:ascii="Calibri, sans-serif" w:hAnsi="Calibri, sans-serif" w:hint="default"/>
      </w:rPr>
    </w:lvl>
    <w:lvl w:ilvl="1" w:tplc="4D0E6F36">
      <w:start w:val="1"/>
      <w:numFmt w:val="bullet"/>
      <w:lvlText w:val="o"/>
      <w:lvlJc w:val="left"/>
      <w:pPr>
        <w:ind w:left="1440" w:hanging="360"/>
      </w:pPr>
      <w:rPr>
        <w:rFonts w:ascii="Courier New" w:hAnsi="Courier New" w:hint="default"/>
      </w:rPr>
    </w:lvl>
    <w:lvl w:ilvl="2" w:tplc="CB782E6A">
      <w:start w:val="1"/>
      <w:numFmt w:val="bullet"/>
      <w:lvlText w:val=""/>
      <w:lvlJc w:val="left"/>
      <w:pPr>
        <w:ind w:left="2160" w:hanging="360"/>
      </w:pPr>
      <w:rPr>
        <w:rFonts w:ascii="Wingdings" w:hAnsi="Wingdings" w:hint="default"/>
      </w:rPr>
    </w:lvl>
    <w:lvl w:ilvl="3" w:tplc="048CBAEE">
      <w:start w:val="1"/>
      <w:numFmt w:val="bullet"/>
      <w:lvlText w:val=""/>
      <w:lvlJc w:val="left"/>
      <w:pPr>
        <w:ind w:left="2880" w:hanging="360"/>
      </w:pPr>
      <w:rPr>
        <w:rFonts w:ascii="Symbol" w:hAnsi="Symbol" w:hint="default"/>
      </w:rPr>
    </w:lvl>
    <w:lvl w:ilvl="4" w:tplc="F6A818C8">
      <w:start w:val="1"/>
      <w:numFmt w:val="bullet"/>
      <w:lvlText w:val="o"/>
      <w:lvlJc w:val="left"/>
      <w:pPr>
        <w:ind w:left="3600" w:hanging="360"/>
      </w:pPr>
      <w:rPr>
        <w:rFonts w:ascii="Courier New" w:hAnsi="Courier New" w:hint="default"/>
      </w:rPr>
    </w:lvl>
    <w:lvl w:ilvl="5" w:tplc="F82EB1BA">
      <w:start w:val="1"/>
      <w:numFmt w:val="bullet"/>
      <w:lvlText w:val=""/>
      <w:lvlJc w:val="left"/>
      <w:pPr>
        <w:ind w:left="4320" w:hanging="360"/>
      </w:pPr>
      <w:rPr>
        <w:rFonts w:ascii="Wingdings" w:hAnsi="Wingdings" w:hint="default"/>
      </w:rPr>
    </w:lvl>
    <w:lvl w:ilvl="6" w:tplc="C57E2CF0">
      <w:start w:val="1"/>
      <w:numFmt w:val="bullet"/>
      <w:lvlText w:val=""/>
      <w:lvlJc w:val="left"/>
      <w:pPr>
        <w:ind w:left="5040" w:hanging="360"/>
      </w:pPr>
      <w:rPr>
        <w:rFonts w:ascii="Symbol" w:hAnsi="Symbol" w:hint="default"/>
      </w:rPr>
    </w:lvl>
    <w:lvl w:ilvl="7" w:tplc="51BC2406">
      <w:start w:val="1"/>
      <w:numFmt w:val="bullet"/>
      <w:lvlText w:val="o"/>
      <w:lvlJc w:val="left"/>
      <w:pPr>
        <w:ind w:left="5760" w:hanging="360"/>
      </w:pPr>
      <w:rPr>
        <w:rFonts w:ascii="Courier New" w:hAnsi="Courier New" w:hint="default"/>
      </w:rPr>
    </w:lvl>
    <w:lvl w:ilvl="8" w:tplc="7B90DE24">
      <w:start w:val="1"/>
      <w:numFmt w:val="bullet"/>
      <w:lvlText w:val=""/>
      <w:lvlJc w:val="left"/>
      <w:pPr>
        <w:ind w:left="6480" w:hanging="360"/>
      </w:pPr>
      <w:rPr>
        <w:rFonts w:ascii="Wingdings" w:hAnsi="Wingdings" w:hint="default"/>
      </w:rPr>
    </w:lvl>
  </w:abstractNum>
  <w:abstractNum w:abstractNumId="18" w15:restartNumberingAfterBreak="0">
    <w:nsid w:val="7AB33B1A"/>
    <w:multiLevelType w:val="hybridMultilevel"/>
    <w:tmpl w:val="E5F6C4A4"/>
    <w:lvl w:ilvl="0" w:tplc="4D620FE0">
      <w:start w:val="1"/>
      <w:numFmt w:val="bullet"/>
      <w:lvlText w:val="·"/>
      <w:lvlJc w:val="left"/>
      <w:pPr>
        <w:ind w:left="720" w:hanging="360"/>
      </w:pPr>
      <w:rPr>
        <w:rFonts w:ascii="Calibri, sans-serif" w:hAnsi="Calibri, sans-serif" w:hint="default"/>
      </w:rPr>
    </w:lvl>
    <w:lvl w:ilvl="1" w:tplc="7FB4B39C">
      <w:start w:val="1"/>
      <w:numFmt w:val="bullet"/>
      <w:lvlText w:val="o"/>
      <w:lvlJc w:val="left"/>
      <w:pPr>
        <w:ind w:left="1440" w:hanging="360"/>
      </w:pPr>
      <w:rPr>
        <w:rFonts w:ascii="Courier New" w:hAnsi="Courier New" w:hint="default"/>
      </w:rPr>
    </w:lvl>
    <w:lvl w:ilvl="2" w:tplc="F4BC6136">
      <w:start w:val="1"/>
      <w:numFmt w:val="bullet"/>
      <w:lvlText w:val=""/>
      <w:lvlJc w:val="left"/>
      <w:pPr>
        <w:ind w:left="2160" w:hanging="360"/>
      </w:pPr>
      <w:rPr>
        <w:rFonts w:ascii="Wingdings" w:hAnsi="Wingdings" w:hint="default"/>
      </w:rPr>
    </w:lvl>
    <w:lvl w:ilvl="3" w:tplc="D8AA75C2">
      <w:start w:val="1"/>
      <w:numFmt w:val="bullet"/>
      <w:lvlText w:val=""/>
      <w:lvlJc w:val="left"/>
      <w:pPr>
        <w:ind w:left="2880" w:hanging="360"/>
      </w:pPr>
      <w:rPr>
        <w:rFonts w:ascii="Symbol" w:hAnsi="Symbol" w:hint="default"/>
      </w:rPr>
    </w:lvl>
    <w:lvl w:ilvl="4" w:tplc="F800B16E">
      <w:start w:val="1"/>
      <w:numFmt w:val="bullet"/>
      <w:lvlText w:val="o"/>
      <w:lvlJc w:val="left"/>
      <w:pPr>
        <w:ind w:left="3600" w:hanging="360"/>
      </w:pPr>
      <w:rPr>
        <w:rFonts w:ascii="Courier New" w:hAnsi="Courier New" w:hint="default"/>
      </w:rPr>
    </w:lvl>
    <w:lvl w:ilvl="5" w:tplc="4CDE4B32">
      <w:start w:val="1"/>
      <w:numFmt w:val="bullet"/>
      <w:lvlText w:val=""/>
      <w:lvlJc w:val="left"/>
      <w:pPr>
        <w:ind w:left="4320" w:hanging="360"/>
      </w:pPr>
      <w:rPr>
        <w:rFonts w:ascii="Wingdings" w:hAnsi="Wingdings" w:hint="default"/>
      </w:rPr>
    </w:lvl>
    <w:lvl w:ilvl="6" w:tplc="52D4EA0E">
      <w:start w:val="1"/>
      <w:numFmt w:val="bullet"/>
      <w:lvlText w:val=""/>
      <w:lvlJc w:val="left"/>
      <w:pPr>
        <w:ind w:left="5040" w:hanging="360"/>
      </w:pPr>
      <w:rPr>
        <w:rFonts w:ascii="Symbol" w:hAnsi="Symbol" w:hint="default"/>
      </w:rPr>
    </w:lvl>
    <w:lvl w:ilvl="7" w:tplc="A9F49DAC">
      <w:start w:val="1"/>
      <w:numFmt w:val="bullet"/>
      <w:lvlText w:val="o"/>
      <w:lvlJc w:val="left"/>
      <w:pPr>
        <w:ind w:left="5760" w:hanging="360"/>
      </w:pPr>
      <w:rPr>
        <w:rFonts w:ascii="Courier New" w:hAnsi="Courier New" w:hint="default"/>
      </w:rPr>
    </w:lvl>
    <w:lvl w:ilvl="8" w:tplc="424CE4D2">
      <w:start w:val="1"/>
      <w:numFmt w:val="bullet"/>
      <w:lvlText w:val=""/>
      <w:lvlJc w:val="left"/>
      <w:pPr>
        <w:ind w:left="6480" w:hanging="360"/>
      </w:pPr>
      <w:rPr>
        <w:rFonts w:ascii="Wingdings" w:hAnsi="Wingdings" w:hint="default"/>
      </w:rPr>
    </w:lvl>
  </w:abstractNum>
  <w:abstractNum w:abstractNumId="19" w15:restartNumberingAfterBreak="0">
    <w:nsid w:val="7F9C4CF8"/>
    <w:multiLevelType w:val="hybridMultilevel"/>
    <w:tmpl w:val="E654E1AE"/>
    <w:lvl w:ilvl="0" w:tplc="3F308C4E">
      <w:start w:val="1"/>
      <w:numFmt w:val="bullet"/>
      <w:lvlText w:val="·"/>
      <w:lvlJc w:val="left"/>
      <w:pPr>
        <w:ind w:left="360" w:hanging="360"/>
      </w:pPr>
      <w:rPr>
        <w:rFonts w:ascii="Calibri, sans-serif" w:hAnsi="Calibri, sans-serif"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0753770">
    <w:abstractNumId w:val="13"/>
  </w:num>
  <w:num w:numId="2" w16cid:durableId="966853887">
    <w:abstractNumId w:val="6"/>
  </w:num>
  <w:num w:numId="3" w16cid:durableId="1642072163">
    <w:abstractNumId w:val="3"/>
  </w:num>
  <w:num w:numId="4" w16cid:durableId="1855461294">
    <w:abstractNumId w:val="5"/>
  </w:num>
  <w:num w:numId="5" w16cid:durableId="307757076">
    <w:abstractNumId w:val="7"/>
  </w:num>
  <w:num w:numId="6" w16cid:durableId="593707578">
    <w:abstractNumId w:val="1"/>
  </w:num>
  <w:num w:numId="7" w16cid:durableId="1770006754">
    <w:abstractNumId w:val="10"/>
  </w:num>
  <w:num w:numId="8" w16cid:durableId="597756779">
    <w:abstractNumId w:val="18"/>
  </w:num>
  <w:num w:numId="9" w16cid:durableId="1138569865">
    <w:abstractNumId w:val="17"/>
  </w:num>
  <w:num w:numId="10" w16cid:durableId="1614241893">
    <w:abstractNumId w:val="15"/>
  </w:num>
  <w:num w:numId="11" w16cid:durableId="997802221">
    <w:abstractNumId w:val="14"/>
  </w:num>
  <w:num w:numId="12" w16cid:durableId="331372484">
    <w:abstractNumId w:val="9"/>
  </w:num>
  <w:num w:numId="13" w16cid:durableId="1412969422">
    <w:abstractNumId w:val="12"/>
  </w:num>
  <w:num w:numId="14" w16cid:durableId="572357856">
    <w:abstractNumId w:val="2"/>
  </w:num>
  <w:num w:numId="15" w16cid:durableId="2020764984">
    <w:abstractNumId w:val="16"/>
  </w:num>
  <w:num w:numId="16" w16cid:durableId="970596447">
    <w:abstractNumId w:val="11"/>
  </w:num>
  <w:num w:numId="17" w16cid:durableId="529609654">
    <w:abstractNumId w:val="0"/>
  </w:num>
  <w:num w:numId="18" w16cid:durableId="1236473701">
    <w:abstractNumId w:val="4"/>
  </w:num>
  <w:num w:numId="19" w16cid:durableId="70470316">
    <w:abstractNumId w:val="19"/>
  </w:num>
  <w:num w:numId="20" w16cid:durableId="1329791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C"/>
    <w:rsid w:val="00002206"/>
    <w:rsid w:val="00063E7F"/>
    <w:rsid w:val="00066C83"/>
    <w:rsid w:val="0007286D"/>
    <w:rsid w:val="00106067"/>
    <w:rsid w:val="00114BFB"/>
    <w:rsid w:val="001275FB"/>
    <w:rsid w:val="00134DA1"/>
    <w:rsid w:val="00151DA3"/>
    <w:rsid w:val="00164314"/>
    <w:rsid w:val="00170725"/>
    <w:rsid w:val="00173375"/>
    <w:rsid w:val="00177A39"/>
    <w:rsid w:val="001C3C5C"/>
    <w:rsid w:val="001D440F"/>
    <w:rsid w:val="001E4F13"/>
    <w:rsid w:val="00200124"/>
    <w:rsid w:val="0023535C"/>
    <w:rsid w:val="00236246"/>
    <w:rsid w:val="002441F5"/>
    <w:rsid w:val="00253E3F"/>
    <w:rsid w:val="00257C85"/>
    <w:rsid w:val="002609EA"/>
    <w:rsid w:val="002836E3"/>
    <w:rsid w:val="00293D6C"/>
    <w:rsid w:val="00296D73"/>
    <w:rsid w:val="002E6E9A"/>
    <w:rsid w:val="002F5F28"/>
    <w:rsid w:val="003030B9"/>
    <w:rsid w:val="00356EEE"/>
    <w:rsid w:val="00382561"/>
    <w:rsid w:val="0039018A"/>
    <w:rsid w:val="003C061A"/>
    <w:rsid w:val="003C1664"/>
    <w:rsid w:val="003E6C5C"/>
    <w:rsid w:val="00411406"/>
    <w:rsid w:val="00421820"/>
    <w:rsid w:val="0045757A"/>
    <w:rsid w:val="004742AF"/>
    <w:rsid w:val="00487073"/>
    <w:rsid w:val="00487C54"/>
    <w:rsid w:val="004C23EA"/>
    <w:rsid w:val="004E6840"/>
    <w:rsid w:val="00513A69"/>
    <w:rsid w:val="00515AA9"/>
    <w:rsid w:val="00536E72"/>
    <w:rsid w:val="00540BB8"/>
    <w:rsid w:val="00551EC9"/>
    <w:rsid w:val="005546A8"/>
    <w:rsid w:val="0056543B"/>
    <w:rsid w:val="005B7243"/>
    <w:rsid w:val="005F4EFA"/>
    <w:rsid w:val="005F5291"/>
    <w:rsid w:val="00616D8D"/>
    <w:rsid w:val="0061715C"/>
    <w:rsid w:val="00623678"/>
    <w:rsid w:val="00627220"/>
    <w:rsid w:val="0063215E"/>
    <w:rsid w:val="0067378C"/>
    <w:rsid w:val="00684554"/>
    <w:rsid w:val="006A6E8E"/>
    <w:rsid w:val="006D0559"/>
    <w:rsid w:val="006E0408"/>
    <w:rsid w:val="0073198A"/>
    <w:rsid w:val="007A0BC6"/>
    <w:rsid w:val="007B00B9"/>
    <w:rsid w:val="007B7314"/>
    <w:rsid w:val="007D6F44"/>
    <w:rsid w:val="007F16D6"/>
    <w:rsid w:val="00861B84"/>
    <w:rsid w:val="00872586"/>
    <w:rsid w:val="008729AC"/>
    <w:rsid w:val="00897FF4"/>
    <w:rsid w:val="008A0205"/>
    <w:rsid w:val="008C433E"/>
    <w:rsid w:val="008C5023"/>
    <w:rsid w:val="00905064"/>
    <w:rsid w:val="00936A4A"/>
    <w:rsid w:val="0095076C"/>
    <w:rsid w:val="009829EB"/>
    <w:rsid w:val="009E09DA"/>
    <w:rsid w:val="009F57E6"/>
    <w:rsid w:val="00A155D7"/>
    <w:rsid w:val="00A344D7"/>
    <w:rsid w:val="00A40647"/>
    <w:rsid w:val="00A47A7F"/>
    <w:rsid w:val="00A53BF3"/>
    <w:rsid w:val="00A85BF7"/>
    <w:rsid w:val="00AA2C50"/>
    <w:rsid w:val="00AB4D4E"/>
    <w:rsid w:val="00AE1E85"/>
    <w:rsid w:val="00AF1D69"/>
    <w:rsid w:val="00AF7D37"/>
    <w:rsid w:val="00B04DAD"/>
    <w:rsid w:val="00B0537D"/>
    <w:rsid w:val="00B4383C"/>
    <w:rsid w:val="00B5135E"/>
    <w:rsid w:val="00B6193D"/>
    <w:rsid w:val="00B64C84"/>
    <w:rsid w:val="00B64E86"/>
    <w:rsid w:val="00B97E05"/>
    <w:rsid w:val="00BB2443"/>
    <w:rsid w:val="00BB593D"/>
    <w:rsid w:val="00BD60E3"/>
    <w:rsid w:val="00C40978"/>
    <w:rsid w:val="00C62611"/>
    <w:rsid w:val="00C74D51"/>
    <w:rsid w:val="00CF192F"/>
    <w:rsid w:val="00CF3E52"/>
    <w:rsid w:val="00CF5FFC"/>
    <w:rsid w:val="00CF7B14"/>
    <w:rsid w:val="00D11420"/>
    <w:rsid w:val="00D24004"/>
    <w:rsid w:val="00D32E40"/>
    <w:rsid w:val="00D804AB"/>
    <w:rsid w:val="00D9576D"/>
    <w:rsid w:val="00DB69B4"/>
    <w:rsid w:val="00E2438E"/>
    <w:rsid w:val="00EA5043"/>
    <w:rsid w:val="00EA6BA2"/>
    <w:rsid w:val="00EC3B9C"/>
    <w:rsid w:val="00ED064B"/>
    <w:rsid w:val="00F11CD9"/>
    <w:rsid w:val="00F33163"/>
    <w:rsid w:val="00F46896"/>
    <w:rsid w:val="00F562B2"/>
    <w:rsid w:val="00F77600"/>
    <w:rsid w:val="00F831FE"/>
    <w:rsid w:val="00F9013A"/>
    <w:rsid w:val="00FA426B"/>
    <w:rsid w:val="00F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9EFA"/>
  <w15:chartTrackingRefBased/>
  <w15:docId w15:val="{0ECED0A5-0F90-4048-806F-4C4245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6C"/>
  </w:style>
  <w:style w:type="paragraph" w:styleId="Overskrift1">
    <w:name w:val="heading 1"/>
    <w:basedOn w:val="Normal"/>
    <w:next w:val="Normal"/>
    <w:link w:val="Overskrift1Tegn"/>
    <w:uiPriority w:val="9"/>
    <w:qFormat/>
    <w:rsid w:val="00950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76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5076C"/>
    <w:pPr>
      <w:ind w:left="720"/>
      <w:contextualSpacing/>
    </w:pPr>
  </w:style>
  <w:style w:type="character" w:styleId="Hyperlink">
    <w:name w:val="Hyperlink"/>
    <w:basedOn w:val="Standardskrifttypeiafsnit"/>
    <w:uiPriority w:val="99"/>
    <w:unhideWhenUsed/>
    <w:rsid w:val="0095076C"/>
    <w:rPr>
      <w:color w:val="0563C1" w:themeColor="hyperlink"/>
      <w:u w:val="single"/>
    </w:rPr>
  </w:style>
  <w:style w:type="character" w:styleId="Ulstomtale">
    <w:name w:val="Unresolved Mention"/>
    <w:basedOn w:val="Standardskrifttypeiafsnit"/>
    <w:uiPriority w:val="99"/>
    <w:semiHidden/>
    <w:unhideWhenUsed/>
    <w:rsid w:val="00BD60E3"/>
    <w:rPr>
      <w:color w:val="605E5C"/>
      <w:shd w:val="clear" w:color="auto" w:fill="E1DFDD"/>
    </w:rPr>
  </w:style>
  <w:style w:type="character" w:styleId="BesgtLink">
    <w:name w:val="FollowedHyperlink"/>
    <w:basedOn w:val="Standardskrifttypeiafsnit"/>
    <w:uiPriority w:val="99"/>
    <w:semiHidden/>
    <w:unhideWhenUsed/>
    <w:rsid w:val="0073198A"/>
    <w:rPr>
      <w:color w:val="954F72" w:themeColor="followedHyperlink"/>
      <w:u w:val="single"/>
    </w:rPr>
  </w:style>
  <w:style w:type="paragraph" w:styleId="Korrektur">
    <w:name w:val="Revision"/>
    <w:hidden/>
    <w:uiPriority w:val="99"/>
    <w:semiHidden/>
    <w:rsid w:val="00CF3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2E1C2-1D0B-2B4F-9E0C-0EDD88AA4908}">
  <ds:schemaRefs>
    <ds:schemaRef ds:uri="http://schemas.openxmlformats.org/officeDocument/2006/bibliography"/>
  </ds:schemaRefs>
</ds:datastoreItem>
</file>

<file path=customXml/itemProps2.xml><?xml version="1.0" encoding="utf-8"?>
<ds:datastoreItem xmlns:ds="http://schemas.openxmlformats.org/officeDocument/2006/customXml" ds:itemID="{005AF0E5-8390-4589-84A1-15F1359C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F9144-3547-4559-A14F-2B03DF340BE7}">
  <ds:schemaRefs>
    <ds:schemaRef ds:uri="http://schemas.microsoft.com/sharepoint/v3/contenttype/forms"/>
  </ds:schemaRefs>
</ds:datastoreItem>
</file>

<file path=customXml/itemProps4.xml><?xml version="1.0" encoding="utf-8"?>
<ds:datastoreItem xmlns:ds="http://schemas.openxmlformats.org/officeDocument/2006/customXml" ds:itemID="{96539246-7396-456D-8F81-979381AA8B6F}">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1384</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Valentin Rasmussen</dc:creator>
  <cp:keywords/>
  <dc:description/>
  <cp:lastModifiedBy>Marc Alexander Jønsson</cp:lastModifiedBy>
  <cp:revision>3</cp:revision>
  <dcterms:created xsi:type="dcterms:W3CDTF">2024-05-10T08:33:00Z</dcterms:created>
  <dcterms:modified xsi:type="dcterms:W3CDTF">2024-06-11T11:13:00Z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